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992249784"/>
        <w:docPartObj>
          <w:docPartGallery w:val="Cover Pages"/>
          <w:docPartUnique/>
        </w:docPartObj>
      </w:sdtPr>
      <w:sdtEndPr>
        <w:rPr>
          <w:color w:val="000000"/>
          <w:u w:val="single"/>
        </w:rPr>
      </w:sdtEndPr>
      <w:sdtContent>
        <w:p w:rsidR="00485444" w:rsidRDefault="00485444"/>
        <w:p w:rsidR="00485444" w:rsidRDefault="00485444"/>
        <w:p w:rsidR="00485444" w:rsidRDefault="00485444"/>
        <w:tbl>
          <w:tblPr>
            <w:tblpPr w:leftFromText="180" w:rightFromText="180" w:vertAnchor="page" w:horzAnchor="margin" w:tblpY="2971"/>
            <w:tblW w:w="5000" w:type="pct"/>
            <w:tblBorders>
              <w:top w:val="thinThickSmallGap" w:sz="24" w:space="0" w:color="1F497D" w:themeColor="text2"/>
              <w:left w:val="thinThickSmallGap" w:sz="24" w:space="0" w:color="1F497D" w:themeColor="text2"/>
              <w:bottom w:val="thickThinSmallGap" w:sz="24" w:space="0" w:color="1F497D" w:themeColor="text2"/>
              <w:right w:val="thickThinSmallGap" w:sz="24" w:space="0" w:color="1F497D" w:themeColor="text2"/>
            </w:tblBorders>
            <w:tblLook w:val="04A0" w:firstRow="1" w:lastRow="0" w:firstColumn="1" w:lastColumn="0" w:noHBand="0" w:noVBand="1"/>
          </w:tblPr>
          <w:tblGrid>
            <w:gridCol w:w="10296"/>
          </w:tblGrid>
          <w:tr w:rsidR="00AD475D" w:rsidTr="00AD475D">
            <w:trPr>
              <w:trHeight w:val="2070"/>
            </w:trPr>
            <w:tc>
              <w:tcPr>
                <w:tcW w:w="5000" w:type="pct"/>
              </w:tcPr>
              <w:p w:rsidR="00AD475D" w:rsidRDefault="00AD475D" w:rsidP="00AD475D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b/>
                    <w:bCs/>
                    <w:caps/>
                    <w:sz w:val="40"/>
                    <w:szCs w:val="40"/>
                  </w:rPr>
                </w:pPr>
              </w:p>
              <w:p w:rsidR="00AD475D" w:rsidRDefault="00AD475D" w:rsidP="00AD475D">
                <w:pPr>
                  <w:rPr>
                    <w:rFonts w:eastAsiaTheme="majorEastAsia"/>
                  </w:rPr>
                </w:pPr>
              </w:p>
              <w:p w:rsidR="00AD475D" w:rsidRPr="00AD475D" w:rsidRDefault="00AD475D" w:rsidP="00AD475D">
                <w:pPr>
                  <w:jc w:val="center"/>
                  <w:rPr>
                    <w:rFonts w:eastAsiaTheme="majorEastAsia"/>
                  </w:rPr>
                </w:pPr>
                <w:r>
                  <w:rPr>
                    <w:rFonts w:asciiTheme="majorHAnsi" w:hAnsiTheme="majorHAnsi"/>
                    <w:b/>
                    <w:bCs/>
                    <w:noProof/>
                    <w:sz w:val="36"/>
                    <w:szCs w:val="36"/>
                  </w:rPr>
                  <w:drawing>
                    <wp:inline distT="0" distB="0" distL="0" distR="0" wp14:anchorId="1E3222DD" wp14:editId="04704072">
                      <wp:extent cx="2438400" cy="1171575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DARS logo-blackblue for docs.JPG"/>
                              <pic:cNvPicPr/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37471" cy="117112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AD475D" w:rsidTr="00AD475D">
            <w:trPr>
              <w:trHeight w:val="720"/>
            </w:trPr>
            <w:sdt>
              <w:sdtPr>
                <w:rPr>
                  <w:rFonts w:asciiTheme="majorHAnsi" w:eastAsiaTheme="majorEastAsia" w:hAnsiTheme="majorHAnsi" w:cstheme="majorBidi"/>
                  <w:b/>
                  <w:bCs/>
                  <w:sz w:val="44"/>
                  <w:szCs w:val="44"/>
                </w:rPr>
                <w:alias w:val="Subtitle"/>
                <w:id w:val="15524255"/>
                <w:placeholder>
                  <w:docPart w:val="F5847AF901A84F6F82A9F24C7D9BB72F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AD475D" w:rsidRPr="00485444" w:rsidRDefault="00EE6505" w:rsidP="00AD475D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b/>
                        <w:bCs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sz w:val="44"/>
                        <w:szCs w:val="44"/>
                      </w:rPr>
                      <w:t>Annual Report on Human Subjects Research</w:t>
                    </w:r>
                  </w:p>
                </w:tc>
              </w:sdtContent>
            </w:sdt>
          </w:tr>
          <w:tr w:rsidR="00AD475D" w:rsidTr="00AD475D">
            <w:trPr>
              <w:trHeight w:val="360"/>
            </w:trPr>
            <w:tc>
              <w:tcPr>
                <w:tcW w:w="5000" w:type="pct"/>
                <w:vAlign w:val="center"/>
              </w:tcPr>
              <w:p w:rsidR="00AD475D" w:rsidRDefault="00AD475D" w:rsidP="00AD475D">
                <w:pPr>
                  <w:pStyle w:val="NoSpacing"/>
                  <w:jc w:val="center"/>
                  <w:rPr>
                    <w:rFonts w:asciiTheme="majorHAnsi" w:hAnsiTheme="majorHAnsi"/>
                    <w:b/>
                    <w:bCs/>
                    <w:sz w:val="36"/>
                    <w:szCs w:val="36"/>
                  </w:rPr>
                </w:pPr>
              </w:p>
              <w:p w:rsidR="00AD475D" w:rsidRDefault="00AD475D" w:rsidP="00AD475D">
                <w:pPr>
                  <w:pStyle w:val="NoSpacing"/>
                  <w:jc w:val="center"/>
                  <w:rPr>
                    <w:rFonts w:asciiTheme="majorHAnsi" w:hAnsiTheme="majorHAnsi"/>
                    <w:b/>
                    <w:bCs/>
                    <w:sz w:val="44"/>
                    <w:szCs w:val="44"/>
                  </w:rPr>
                </w:pPr>
              </w:p>
              <w:p w:rsidR="00AD475D" w:rsidRPr="00485444" w:rsidRDefault="00AD475D" w:rsidP="00AD475D">
                <w:pPr>
                  <w:pStyle w:val="NoSpacing"/>
                  <w:jc w:val="center"/>
                  <w:rPr>
                    <w:rFonts w:asciiTheme="majorHAnsi" w:hAnsiTheme="majorHAnsi"/>
                    <w:b/>
                    <w:bCs/>
                    <w:sz w:val="44"/>
                    <w:szCs w:val="44"/>
                  </w:rPr>
                </w:pPr>
                <w:r w:rsidRPr="00485444">
                  <w:rPr>
                    <w:rFonts w:asciiTheme="majorHAnsi" w:hAnsiTheme="majorHAnsi"/>
                    <w:b/>
                    <w:bCs/>
                    <w:sz w:val="44"/>
                    <w:szCs w:val="44"/>
                  </w:rPr>
                  <w:t>State Fiscal Year 2017</w:t>
                </w:r>
              </w:p>
              <w:p w:rsidR="00AD475D" w:rsidRPr="00485444" w:rsidRDefault="00AD475D" w:rsidP="00AD475D">
                <w:pPr>
                  <w:pStyle w:val="NoSpacing"/>
                  <w:jc w:val="center"/>
                  <w:rPr>
                    <w:rFonts w:asciiTheme="majorHAnsi" w:hAnsiTheme="majorHAnsi"/>
                    <w:b/>
                    <w:bCs/>
                    <w:sz w:val="36"/>
                    <w:szCs w:val="36"/>
                  </w:rPr>
                </w:pPr>
              </w:p>
            </w:tc>
          </w:tr>
          <w:tr w:rsidR="00AD475D" w:rsidTr="00AD475D">
            <w:trPr>
              <w:trHeight w:val="3708"/>
            </w:trPr>
            <w:tc>
              <w:tcPr>
                <w:tcW w:w="5000" w:type="pct"/>
                <w:vAlign w:val="center"/>
              </w:tcPr>
              <w:p w:rsidR="00AD475D" w:rsidRDefault="00AD475D" w:rsidP="00AD475D">
                <w:pPr>
                  <w:pStyle w:val="NoSpacing"/>
                  <w:jc w:val="center"/>
                  <w:rPr>
                    <w:rFonts w:asciiTheme="majorHAnsi" w:hAnsiTheme="majorHAnsi"/>
                    <w:b/>
                    <w:bCs/>
                    <w:sz w:val="36"/>
                    <w:szCs w:val="36"/>
                  </w:rPr>
                </w:pPr>
              </w:p>
              <w:p w:rsidR="00AD475D" w:rsidRDefault="00AD475D" w:rsidP="00AD475D">
                <w:pPr>
                  <w:pStyle w:val="NoSpacing"/>
                  <w:jc w:val="center"/>
                  <w:rPr>
                    <w:rFonts w:asciiTheme="majorHAnsi" w:hAnsiTheme="majorHAnsi"/>
                    <w:b/>
                    <w:bCs/>
                    <w:sz w:val="36"/>
                    <w:szCs w:val="36"/>
                  </w:rPr>
                </w:pPr>
              </w:p>
              <w:p w:rsidR="00AD475D" w:rsidRDefault="00AD475D" w:rsidP="00AD475D">
                <w:pPr>
                  <w:pStyle w:val="NoSpacing"/>
                  <w:jc w:val="center"/>
                  <w:rPr>
                    <w:rFonts w:asciiTheme="majorHAnsi" w:hAnsiTheme="majorHAnsi"/>
                    <w:b/>
                    <w:bCs/>
                    <w:sz w:val="36"/>
                    <w:szCs w:val="36"/>
                  </w:rPr>
                </w:pPr>
                <w:r>
                  <w:rPr>
                    <w:rFonts w:asciiTheme="majorHAnsi" w:hAnsiTheme="majorHAnsi"/>
                    <w:b/>
                    <w:bCs/>
                    <w:sz w:val="36"/>
                    <w:szCs w:val="36"/>
                  </w:rPr>
                  <w:t>To the Governor and the General Assembly of Virginia</w:t>
                </w:r>
              </w:p>
              <w:p w:rsidR="00AD475D" w:rsidRDefault="00AD475D" w:rsidP="00AD475D">
                <w:pPr>
                  <w:pStyle w:val="NoSpacing"/>
                  <w:jc w:val="center"/>
                  <w:rPr>
                    <w:rFonts w:asciiTheme="majorHAnsi" w:hAnsiTheme="majorHAnsi"/>
                    <w:b/>
                    <w:bCs/>
                    <w:sz w:val="36"/>
                    <w:szCs w:val="36"/>
                  </w:rPr>
                </w:pPr>
              </w:p>
              <w:p w:rsidR="00AD475D" w:rsidRDefault="00AD475D" w:rsidP="00AD475D">
                <w:pPr>
                  <w:pStyle w:val="NoSpacing"/>
                  <w:jc w:val="center"/>
                  <w:rPr>
                    <w:rFonts w:asciiTheme="majorHAnsi" w:hAnsiTheme="majorHAnsi"/>
                    <w:b/>
                    <w:bCs/>
                    <w:sz w:val="36"/>
                    <w:szCs w:val="36"/>
                  </w:rPr>
                </w:pPr>
              </w:p>
              <w:p w:rsidR="00AD475D" w:rsidRDefault="00AD475D" w:rsidP="00AD475D">
                <w:pPr>
                  <w:pStyle w:val="NoSpacing"/>
                  <w:jc w:val="center"/>
                  <w:rPr>
                    <w:rFonts w:asciiTheme="majorHAnsi" w:hAnsiTheme="majorHAnsi"/>
                    <w:b/>
                    <w:bCs/>
                    <w:sz w:val="36"/>
                    <w:szCs w:val="36"/>
                  </w:rPr>
                </w:pPr>
                <w:r>
                  <w:rPr>
                    <w:rFonts w:asciiTheme="majorHAnsi" w:hAnsiTheme="majorHAnsi"/>
                    <w:b/>
                    <w:bCs/>
                    <w:sz w:val="36"/>
                    <w:szCs w:val="36"/>
                  </w:rPr>
                  <w:t>July 2017</w:t>
                </w:r>
              </w:p>
              <w:p w:rsidR="00AD475D" w:rsidRPr="00485444" w:rsidRDefault="00AD475D" w:rsidP="00AD475D">
                <w:pPr>
                  <w:pStyle w:val="NoSpacing"/>
                  <w:jc w:val="center"/>
                  <w:rPr>
                    <w:rFonts w:asciiTheme="majorHAnsi" w:hAnsiTheme="majorHAnsi"/>
                    <w:b/>
                    <w:bCs/>
                    <w:sz w:val="36"/>
                    <w:szCs w:val="36"/>
                  </w:rPr>
                </w:pPr>
              </w:p>
            </w:tc>
          </w:tr>
        </w:tbl>
        <w:p w:rsidR="00485444" w:rsidRDefault="00485444">
          <w:pPr>
            <w:rPr>
              <w:color w:val="000000"/>
              <w:u w:val="single"/>
            </w:rPr>
          </w:pPr>
          <w:r>
            <w:rPr>
              <w:color w:val="000000"/>
              <w:u w:val="single"/>
            </w:rPr>
            <w:br w:type="page"/>
          </w:r>
        </w:p>
      </w:sdtContent>
    </w:sdt>
    <w:p w:rsidR="006A2A7D" w:rsidRPr="006A2A7D" w:rsidRDefault="006A2A7D" w:rsidP="006A2A7D">
      <w:pPr>
        <w:autoSpaceDE w:val="0"/>
        <w:autoSpaceDN w:val="0"/>
        <w:adjustRightInd w:val="0"/>
        <w:rPr>
          <w:color w:val="000000"/>
        </w:rPr>
      </w:pPr>
    </w:p>
    <w:p w:rsidR="006A2A7D" w:rsidRPr="006A2A7D" w:rsidRDefault="006A2A7D" w:rsidP="006A2A7D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>
        <w:t xml:space="preserve"> </w:t>
      </w:r>
      <w:r w:rsidRPr="006A2A7D">
        <w:rPr>
          <w:b/>
          <w:bCs/>
          <w:color w:val="000000"/>
          <w:sz w:val="23"/>
          <w:szCs w:val="23"/>
        </w:rPr>
        <w:t xml:space="preserve">Virginia Department </w:t>
      </w:r>
      <w:r w:rsidR="00B2711F">
        <w:rPr>
          <w:b/>
          <w:bCs/>
          <w:color w:val="000000"/>
          <w:sz w:val="23"/>
          <w:szCs w:val="23"/>
        </w:rPr>
        <w:t>for Aging and</w:t>
      </w:r>
      <w:r w:rsidRPr="006A2A7D">
        <w:rPr>
          <w:b/>
          <w:bCs/>
          <w:color w:val="000000"/>
          <w:sz w:val="23"/>
          <w:szCs w:val="23"/>
        </w:rPr>
        <w:t xml:space="preserve"> </w:t>
      </w:r>
      <w:r w:rsidR="00677C36">
        <w:rPr>
          <w:b/>
          <w:bCs/>
          <w:color w:val="000000"/>
          <w:sz w:val="23"/>
          <w:szCs w:val="23"/>
        </w:rPr>
        <w:t>Rehabilitative Services</w:t>
      </w:r>
    </w:p>
    <w:p w:rsidR="00677C36" w:rsidRDefault="00677C36" w:rsidP="006A2A7D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Human </w:t>
      </w:r>
      <w:r w:rsidR="006A2A7D" w:rsidRPr="006A2A7D">
        <w:rPr>
          <w:b/>
          <w:bCs/>
          <w:color w:val="000000"/>
          <w:sz w:val="23"/>
          <w:szCs w:val="23"/>
        </w:rPr>
        <w:t xml:space="preserve">Research Review Committee </w:t>
      </w:r>
    </w:p>
    <w:p w:rsidR="00677C36" w:rsidRDefault="00540BBA" w:rsidP="00BD25E3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201</w:t>
      </w:r>
      <w:r w:rsidR="006325E5">
        <w:rPr>
          <w:b/>
          <w:bCs/>
          <w:color w:val="000000"/>
          <w:sz w:val="23"/>
          <w:szCs w:val="23"/>
        </w:rPr>
        <w:t>7</w:t>
      </w:r>
      <w:r w:rsidR="00161AA7">
        <w:rPr>
          <w:b/>
          <w:bCs/>
          <w:color w:val="000000"/>
          <w:sz w:val="23"/>
          <w:szCs w:val="23"/>
        </w:rPr>
        <w:t xml:space="preserve"> </w:t>
      </w:r>
      <w:r w:rsidR="00677C36">
        <w:rPr>
          <w:b/>
          <w:bCs/>
          <w:color w:val="000000"/>
          <w:sz w:val="23"/>
          <w:szCs w:val="23"/>
        </w:rPr>
        <w:t xml:space="preserve">Annual </w:t>
      </w:r>
      <w:r w:rsidR="006A2A7D" w:rsidRPr="006A2A7D">
        <w:rPr>
          <w:b/>
          <w:bCs/>
          <w:color w:val="000000"/>
          <w:sz w:val="23"/>
          <w:szCs w:val="23"/>
        </w:rPr>
        <w:t xml:space="preserve">Report </w:t>
      </w:r>
    </w:p>
    <w:p w:rsidR="00677C36" w:rsidRDefault="00677C36" w:rsidP="006A2A7D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677C36" w:rsidRDefault="00677C36" w:rsidP="006A2A7D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677C36" w:rsidRDefault="00677C36" w:rsidP="00677C36">
      <w:pPr>
        <w:pStyle w:val="BodyText"/>
        <w:ind w:firstLine="720"/>
      </w:pPr>
      <w:r>
        <w:t xml:space="preserve">The </w:t>
      </w:r>
      <w:r w:rsidRPr="00C93FCD">
        <w:rPr>
          <w:i/>
        </w:rPr>
        <w:t>Code of</w:t>
      </w:r>
      <w:r>
        <w:rPr>
          <w:i/>
        </w:rPr>
        <w:t xml:space="preserve"> </w:t>
      </w:r>
      <w:r w:rsidRPr="00C93FCD">
        <w:rPr>
          <w:i/>
        </w:rPr>
        <w:t>Virginia</w:t>
      </w:r>
      <w:r>
        <w:t xml:space="preserve"> </w:t>
      </w:r>
      <w:r w:rsidR="00AE059A">
        <w:t>§</w:t>
      </w:r>
      <w:r w:rsidR="001F07DF">
        <w:t>51.5-132</w:t>
      </w:r>
      <w:r>
        <w:t xml:space="preserve"> directs the Department </w:t>
      </w:r>
      <w:r w:rsidR="003F12AD">
        <w:t xml:space="preserve">for </w:t>
      </w:r>
      <w:r w:rsidR="00B2711F">
        <w:t xml:space="preserve">Aging and </w:t>
      </w:r>
      <w:r>
        <w:t>Rehabilitative Services</w:t>
      </w:r>
      <w:r w:rsidR="003F12AD">
        <w:t>’</w:t>
      </w:r>
      <w:r>
        <w:t xml:space="preserve"> (D</w:t>
      </w:r>
      <w:r w:rsidR="00B2711F">
        <w:t>A</w:t>
      </w:r>
      <w:r>
        <w:t>RS)</w:t>
      </w:r>
      <w:r w:rsidR="003F12AD">
        <w:t xml:space="preserve"> </w:t>
      </w:r>
      <w:r>
        <w:t>Human Research Review Committee (HRRC) to submit to the Governor, the General Assembly, and the D</w:t>
      </w:r>
      <w:r w:rsidR="00B2711F">
        <w:t>A</w:t>
      </w:r>
      <w:r>
        <w:t xml:space="preserve">RS Commissioner, at least annually, a report on the </w:t>
      </w:r>
      <w:r>
        <w:rPr>
          <w:snapToGrid w:val="0"/>
        </w:rPr>
        <w:t>human research projects reviewed and approved by the HRRC, including any significant deviations from the research applications as approved by the Committee</w:t>
      </w:r>
      <w:r>
        <w:t xml:space="preserve">. </w:t>
      </w:r>
      <w:r>
        <w:rPr>
          <w:snapToGrid w:val="0"/>
        </w:rPr>
        <w:t>The HRRC has internal oversight responsibilities for ensuring protection of the rights and welfare of D</w:t>
      </w:r>
      <w:r w:rsidR="00B2711F">
        <w:rPr>
          <w:snapToGrid w:val="0"/>
        </w:rPr>
        <w:t>A</w:t>
      </w:r>
      <w:r>
        <w:rPr>
          <w:snapToGrid w:val="0"/>
        </w:rPr>
        <w:t xml:space="preserve">RS clients and employees who volunteer to participate in research conducted </w:t>
      </w:r>
      <w:r>
        <w:t xml:space="preserve">or authorized </w:t>
      </w:r>
      <w:r>
        <w:rPr>
          <w:snapToGrid w:val="0"/>
        </w:rPr>
        <w:t>by D</w:t>
      </w:r>
      <w:r w:rsidR="00B2711F">
        <w:rPr>
          <w:snapToGrid w:val="0"/>
        </w:rPr>
        <w:t>A</w:t>
      </w:r>
      <w:r>
        <w:rPr>
          <w:snapToGrid w:val="0"/>
        </w:rPr>
        <w:t>RS. The D</w:t>
      </w:r>
      <w:r w:rsidR="00B2711F">
        <w:rPr>
          <w:snapToGrid w:val="0"/>
        </w:rPr>
        <w:t>A</w:t>
      </w:r>
      <w:r>
        <w:rPr>
          <w:snapToGrid w:val="0"/>
        </w:rPr>
        <w:t>RS Commissioner established the HRRC in August</w:t>
      </w:r>
      <w:r w:rsidR="00AE059A">
        <w:rPr>
          <w:snapToGrid w:val="0"/>
        </w:rPr>
        <w:t>,</w:t>
      </w:r>
      <w:r>
        <w:rPr>
          <w:snapToGrid w:val="0"/>
        </w:rPr>
        <w:t xml:space="preserve"> 2000 to </w:t>
      </w:r>
      <w:r>
        <w:t>review and approve research to be conducted or authorized by D</w:t>
      </w:r>
      <w:r w:rsidR="000650CE">
        <w:t>A</w:t>
      </w:r>
      <w:r>
        <w:t>RS, the Wilson</w:t>
      </w:r>
      <w:r w:rsidR="00404FC1">
        <w:t xml:space="preserve"> Workforce and </w:t>
      </w:r>
      <w:r>
        <w:t xml:space="preserve">Rehabilitation Center (WWRC), </w:t>
      </w:r>
      <w:r w:rsidR="004D09C6">
        <w:t>and Centers</w:t>
      </w:r>
      <w:r>
        <w:t xml:space="preserve"> for Independent Living and Employment Services Organizations that have a vendor relationship with D</w:t>
      </w:r>
      <w:r w:rsidR="00B2711F">
        <w:t>A</w:t>
      </w:r>
      <w:r>
        <w:t xml:space="preserve">RS. </w:t>
      </w:r>
    </w:p>
    <w:p w:rsidR="00677C36" w:rsidRDefault="00677C36" w:rsidP="00677C36">
      <w:pPr>
        <w:pStyle w:val="BodyText"/>
        <w:ind w:firstLine="720"/>
      </w:pPr>
    </w:p>
    <w:p w:rsidR="00677C36" w:rsidRDefault="00677C36" w:rsidP="00677C36">
      <w:pPr>
        <w:pStyle w:val="BodyText"/>
        <w:ind w:firstLine="720"/>
        <w:rPr>
          <w:snapToGrid w:val="0"/>
        </w:rPr>
      </w:pPr>
      <w:r>
        <w:t xml:space="preserve">The HRRC also complies with federal requirements for the </w:t>
      </w:r>
      <w:r w:rsidRPr="0028179F">
        <w:rPr>
          <w:i/>
        </w:rPr>
        <w:t>Protection of Human Subjects</w:t>
      </w:r>
      <w:r w:rsidRPr="0069368E">
        <w:t xml:space="preserve"> </w:t>
      </w:r>
      <w:r>
        <w:t>(45 CFR 46). The U.S. Department of Health and Human Services approved the HRRC Federal wide Assurance (FWA#00008936) beginning August 15, 2005.</w:t>
      </w:r>
      <w:r w:rsidRPr="0043312C">
        <w:t xml:space="preserve"> </w:t>
      </w:r>
      <w:r w:rsidRPr="00065CE1">
        <w:t xml:space="preserve">The FWA is currently effective through </w:t>
      </w:r>
      <w:r w:rsidR="00404FC1">
        <w:t>June 23, 2020</w:t>
      </w:r>
      <w:r w:rsidR="003F12AD">
        <w:t>.</w:t>
      </w:r>
    </w:p>
    <w:p w:rsidR="001E168D" w:rsidRDefault="00677C36" w:rsidP="00CC108F">
      <w:pPr>
        <w:spacing w:before="240"/>
        <w:jc w:val="both"/>
      </w:pPr>
      <w:r>
        <w:tab/>
      </w:r>
      <w:r w:rsidR="001E168D" w:rsidRPr="002A3A6D">
        <w:t xml:space="preserve">The HRRC </w:t>
      </w:r>
      <w:r w:rsidR="001E168D">
        <w:t>conducts three</w:t>
      </w:r>
      <w:r w:rsidR="001E168D" w:rsidRPr="002A3A6D">
        <w:t xml:space="preserve"> types of review</w:t>
      </w:r>
      <w:r w:rsidR="001E168D">
        <w:t xml:space="preserve">s: </w:t>
      </w:r>
      <w:r w:rsidR="001E168D" w:rsidRPr="002A3A6D">
        <w:t>Exempt Review</w:t>
      </w:r>
      <w:r w:rsidR="001E168D">
        <w:t xml:space="preserve"> (regulatory oversight not required), </w:t>
      </w:r>
      <w:r w:rsidR="001E168D" w:rsidRPr="002A3A6D">
        <w:t>Expedited Review</w:t>
      </w:r>
      <w:r w:rsidR="001E168D">
        <w:t xml:space="preserve"> (application reviewed and approved by one or more HRRC members) and </w:t>
      </w:r>
      <w:r w:rsidR="001E168D" w:rsidRPr="002A3A6D">
        <w:t>Full Committee Review</w:t>
      </w:r>
      <w:r w:rsidR="001E168D">
        <w:t xml:space="preserve"> (a quorum of members in attendance). </w:t>
      </w:r>
      <w:r w:rsidR="007B2486" w:rsidRPr="00CC108F">
        <w:t>Five new</w:t>
      </w:r>
      <w:r w:rsidR="00E14F31" w:rsidRPr="00CC108F">
        <w:t xml:space="preserve"> </w:t>
      </w:r>
      <w:r w:rsidR="007B2486" w:rsidRPr="00CC108F">
        <w:t>applications</w:t>
      </w:r>
      <w:r w:rsidR="00E14F31" w:rsidRPr="00CC108F">
        <w:t xml:space="preserve"> </w:t>
      </w:r>
      <w:r w:rsidR="007B2486" w:rsidRPr="00CC108F">
        <w:t>were</w:t>
      </w:r>
      <w:r w:rsidR="001E168D" w:rsidRPr="00CC108F">
        <w:t xml:space="preserve"> reviewed during the State Fiscal Year 201</w:t>
      </w:r>
      <w:r w:rsidR="007B2486" w:rsidRPr="00CC108F">
        <w:t>7</w:t>
      </w:r>
      <w:r w:rsidR="00E14F31" w:rsidRPr="00CC108F">
        <w:t xml:space="preserve">, and </w:t>
      </w:r>
      <w:r w:rsidR="00CC108F" w:rsidRPr="00CC108F">
        <w:t xml:space="preserve">4 were </w:t>
      </w:r>
      <w:r w:rsidR="001E168D" w:rsidRPr="00CC108F">
        <w:t xml:space="preserve">approved by </w:t>
      </w:r>
      <w:r w:rsidR="000650CE" w:rsidRPr="00CC108F">
        <w:t>Expedited Review</w:t>
      </w:r>
      <w:r w:rsidR="00CC108F" w:rsidRPr="00CC108F">
        <w:t>, 1 by Exempt review</w:t>
      </w:r>
      <w:r w:rsidR="002F794D">
        <w:t>.</w:t>
      </w:r>
      <w:bookmarkStart w:id="0" w:name="_GoBack"/>
      <w:bookmarkEnd w:id="0"/>
      <w:r w:rsidR="000650CE" w:rsidRPr="00CC108F">
        <w:t xml:space="preserve"> </w:t>
      </w:r>
      <w:r w:rsidR="001E168D" w:rsidRPr="00CC108F">
        <w:t xml:space="preserve">The HRRC also conducted </w:t>
      </w:r>
      <w:r w:rsidR="00846ED6" w:rsidRPr="00CC108F">
        <w:t xml:space="preserve">six </w:t>
      </w:r>
      <w:r w:rsidR="001E168D" w:rsidRPr="00CC108F">
        <w:t>continuing/amended reviews to previously approved studies, and received</w:t>
      </w:r>
      <w:r w:rsidR="00CC108F" w:rsidRPr="00CC108F">
        <w:t xml:space="preserve"> two</w:t>
      </w:r>
      <w:r w:rsidR="005E21B4" w:rsidRPr="00CC108F">
        <w:t xml:space="preserve"> </w:t>
      </w:r>
      <w:r w:rsidR="001E168D" w:rsidRPr="00CC108F">
        <w:t>study closures.</w:t>
      </w:r>
      <w:r w:rsidR="001E168D" w:rsidRPr="008C6633">
        <w:t xml:space="preserve">  </w:t>
      </w:r>
    </w:p>
    <w:p w:rsidR="001E168D" w:rsidRDefault="001E168D" w:rsidP="001E168D">
      <w:pPr>
        <w:ind w:firstLine="720"/>
        <w:jc w:val="both"/>
      </w:pPr>
    </w:p>
    <w:p w:rsidR="00677C36" w:rsidRPr="003146F2" w:rsidRDefault="00677C36" w:rsidP="00BD25E3">
      <w:pPr>
        <w:ind w:firstLine="720"/>
        <w:jc w:val="both"/>
      </w:pPr>
      <w:r w:rsidRPr="001D0268">
        <w:t>To the best of the Committee’s knowledge, all research involving human volunteers conducted or authorized by D</w:t>
      </w:r>
      <w:r w:rsidR="001E168D">
        <w:t>A</w:t>
      </w:r>
      <w:r w:rsidRPr="001D0268">
        <w:t>RS or the WWRC</w:t>
      </w:r>
      <w:r w:rsidR="006325E5">
        <w:t xml:space="preserve"> during SFY 2017</w:t>
      </w:r>
      <w:r w:rsidRPr="001D0268">
        <w:t xml:space="preserve"> was reviewed by the HRRC. The HRRC has no evidence suggesting that there were any significant deviations from study procedures as approved by</w:t>
      </w:r>
      <w:r w:rsidRPr="000A0B5B">
        <w:t xml:space="preserve"> the HRRC for the studies that were reviewed and approved by the D</w:t>
      </w:r>
      <w:r w:rsidR="001E168D">
        <w:t>A</w:t>
      </w:r>
      <w:r w:rsidR="00404FC1">
        <w:t>RS HRRC during SFY 201</w:t>
      </w:r>
      <w:r w:rsidR="006325E5">
        <w:t>7</w:t>
      </w:r>
      <w:r w:rsidRPr="000A0B5B">
        <w:t>.</w:t>
      </w:r>
      <w:r>
        <w:t xml:space="preserve"> </w:t>
      </w:r>
    </w:p>
    <w:p w:rsidR="00677C36" w:rsidRDefault="00677C36" w:rsidP="00677C36">
      <w:pPr>
        <w:pStyle w:val="BodyText"/>
        <w:ind w:firstLine="720"/>
        <w:rPr>
          <w:snapToGrid w:val="0"/>
        </w:rPr>
      </w:pPr>
    </w:p>
    <w:p w:rsidR="00677C36" w:rsidRDefault="00677C36" w:rsidP="00BD25E3">
      <w:pPr>
        <w:pStyle w:val="BodyText"/>
        <w:ind w:firstLine="720"/>
        <w:rPr>
          <w:snapToGrid w:val="0"/>
        </w:rPr>
      </w:pPr>
      <w:r>
        <w:rPr>
          <w:snapToGrid w:val="0"/>
        </w:rPr>
        <w:t>C</w:t>
      </w:r>
      <w:r>
        <w:t xml:space="preserve">omposition of the </w:t>
      </w:r>
      <w:r w:rsidR="00161AA7">
        <w:t>HRRC</w:t>
      </w:r>
      <w:r>
        <w:t xml:space="preserve"> is governed by 22 VAC 30-40-60 and 45 CFR 46.107</w:t>
      </w:r>
      <w:r w:rsidRPr="001A6F1E">
        <w:t xml:space="preserve">. </w:t>
      </w:r>
      <w:r>
        <w:rPr>
          <w:snapToGrid w:val="0"/>
        </w:rPr>
        <w:t xml:space="preserve">As of June </w:t>
      </w:r>
      <w:r w:rsidR="00061E8E">
        <w:rPr>
          <w:snapToGrid w:val="0"/>
        </w:rPr>
        <w:t>30</w:t>
      </w:r>
      <w:r>
        <w:rPr>
          <w:snapToGrid w:val="0"/>
        </w:rPr>
        <w:t>, 201</w:t>
      </w:r>
      <w:r w:rsidR="006325E5">
        <w:rPr>
          <w:snapToGrid w:val="0"/>
        </w:rPr>
        <w:t>7</w:t>
      </w:r>
      <w:r w:rsidRPr="00BD0E63">
        <w:rPr>
          <w:snapToGrid w:val="0"/>
        </w:rPr>
        <w:t>, the HRRC</w:t>
      </w:r>
      <w:r w:rsidR="001E168D">
        <w:rPr>
          <w:snapToGrid w:val="0"/>
        </w:rPr>
        <w:t xml:space="preserve"> had </w:t>
      </w:r>
      <w:r w:rsidR="00F55154">
        <w:rPr>
          <w:snapToGrid w:val="0"/>
        </w:rPr>
        <w:t>seven</w:t>
      </w:r>
      <w:r w:rsidRPr="00BD0E63">
        <w:rPr>
          <w:snapToGrid w:val="0"/>
        </w:rPr>
        <w:t xml:space="preserve"> members and </w:t>
      </w:r>
      <w:r w:rsidR="00BF5CF7">
        <w:rPr>
          <w:snapToGrid w:val="0"/>
        </w:rPr>
        <w:t>one</w:t>
      </w:r>
      <w:r w:rsidRPr="00BD0E63">
        <w:rPr>
          <w:snapToGrid w:val="0"/>
        </w:rPr>
        <w:t xml:space="preserve"> alternate.</w:t>
      </w:r>
      <w:r>
        <w:rPr>
          <w:snapToGrid w:val="0"/>
        </w:rPr>
        <w:t xml:space="preserve"> </w:t>
      </w:r>
    </w:p>
    <w:p w:rsidR="00677C36" w:rsidRDefault="00677C36" w:rsidP="006A2A7D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677C36" w:rsidRDefault="00677C36" w:rsidP="006325E5">
      <w:pPr>
        <w:pStyle w:val="BodyText"/>
        <w:ind w:firstLine="720"/>
      </w:pPr>
      <w:r>
        <w:t>T</w:t>
      </w:r>
      <w:r>
        <w:rPr>
          <w:snapToGrid w:val="0"/>
        </w:rPr>
        <w:t xml:space="preserve">his document is the HRRC’s </w:t>
      </w:r>
      <w:r w:rsidR="006325E5">
        <w:rPr>
          <w:snapToGrid w:val="0"/>
        </w:rPr>
        <w:t xml:space="preserve">sixteenth </w:t>
      </w:r>
      <w:r w:rsidR="00AE059A">
        <w:rPr>
          <w:snapToGrid w:val="0"/>
        </w:rPr>
        <w:t>A</w:t>
      </w:r>
      <w:r>
        <w:rPr>
          <w:snapToGrid w:val="0"/>
        </w:rPr>
        <w:t xml:space="preserve">nnual </w:t>
      </w:r>
      <w:r w:rsidR="00AE059A">
        <w:rPr>
          <w:snapToGrid w:val="0"/>
        </w:rPr>
        <w:t>R</w:t>
      </w:r>
      <w:r>
        <w:rPr>
          <w:snapToGrid w:val="0"/>
        </w:rPr>
        <w:t xml:space="preserve">eport. </w:t>
      </w:r>
      <w:r>
        <w:t xml:space="preserve">I wish to express my appreciation to the members of the HRRC for their commitment to supporting this important endeavor. </w:t>
      </w:r>
    </w:p>
    <w:p w:rsidR="00677C36" w:rsidRDefault="00677C36" w:rsidP="00677C36">
      <w:pPr>
        <w:pStyle w:val="BodyText"/>
        <w:jc w:val="left"/>
      </w:pPr>
    </w:p>
    <w:p w:rsidR="00677C36" w:rsidRDefault="00677C36" w:rsidP="00677C36">
      <w:pPr>
        <w:pStyle w:val="BodyText"/>
        <w:jc w:val="left"/>
      </w:pPr>
    </w:p>
    <w:p w:rsidR="00677C36" w:rsidRDefault="00711359" w:rsidP="00711359">
      <w:pPr>
        <w:pStyle w:val="BodyText"/>
        <w:jc w:val="center"/>
      </w:pPr>
      <w:r>
        <w:object w:dxaOrig="3585" w:dyaOrig="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31.5pt" o:ole="">
            <v:imagedata r:id="rId10" o:title=""/>
          </v:shape>
          <o:OLEObject Type="Embed" ProgID="PBrush" ShapeID="_x0000_i1025" DrawAspect="Content" ObjectID="_1561276294" r:id="rId11"/>
        </w:object>
      </w:r>
    </w:p>
    <w:p w:rsidR="00677C36" w:rsidRDefault="00677C36" w:rsidP="00677C36">
      <w:pPr>
        <w:pStyle w:val="BodyText"/>
        <w:jc w:val="left"/>
      </w:pPr>
    </w:p>
    <w:p w:rsidR="00677C36" w:rsidRDefault="00677C36" w:rsidP="00677C36">
      <w:pPr>
        <w:pStyle w:val="Body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James A. Rothrock</w:t>
      </w:r>
    </w:p>
    <w:p w:rsidR="00677C36" w:rsidRDefault="00677C36" w:rsidP="00677C36">
      <w:pPr>
        <w:pStyle w:val="Body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Commissioner</w:t>
      </w:r>
    </w:p>
    <w:p w:rsidR="00677C36" w:rsidRDefault="00677C36" w:rsidP="006A2A7D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6A2A7D" w:rsidRDefault="006A2A7D" w:rsidP="006C0888">
      <w:pPr>
        <w:autoSpaceDE w:val="0"/>
        <w:autoSpaceDN w:val="0"/>
        <w:adjustRightInd w:val="0"/>
      </w:pPr>
      <w:r w:rsidRPr="006A2A7D">
        <w:rPr>
          <w:color w:val="000000"/>
          <w:sz w:val="23"/>
          <w:szCs w:val="23"/>
        </w:rPr>
        <w:lastRenderedPageBreak/>
        <w:t xml:space="preserve">During </w:t>
      </w:r>
      <w:r w:rsidR="00161AA7">
        <w:rPr>
          <w:color w:val="000000"/>
          <w:sz w:val="23"/>
          <w:szCs w:val="23"/>
        </w:rPr>
        <w:t>State Fiscal Year (</w:t>
      </w:r>
      <w:r w:rsidR="00677C36">
        <w:rPr>
          <w:color w:val="000000"/>
          <w:sz w:val="23"/>
          <w:szCs w:val="23"/>
        </w:rPr>
        <w:t>SFY</w:t>
      </w:r>
      <w:r w:rsidR="00161AA7">
        <w:rPr>
          <w:color w:val="000000"/>
          <w:sz w:val="23"/>
          <w:szCs w:val="23"/>
        </w:rPr>
        <w:t>)</w:t>
      </w:r>
      <w:r w:rsidR="00677C36">
        <w:rPr>
          <w:color w:val="000000"/>
          <w:sz w:val="23"/>
          <w:szCs w:val="23"/>
        </w:rPr>
        <w:t xml:space="preserve"> 201</w:t>
      </w:r>
      <w:r w:rsidR="006325E5">
        <w:rPr>
          <w:color w:val="000000"/>
          <w:sz w:val="23"/>
          <w:szCs w:val="23"/>
        </w:rPr>
        <w:t>7</w:t>
      </w:r>
      <w:r w:rsidRPr="006A2A7D">
        <w:rPr>
          <w:color w:val="000000"/>
          <w:sz w:val="23"/>
          <w:szCs w:val="23"/>
        </w:rPr>
        <w:t xml:space="preserve">, </w:t>
      </w:r>
      <w:r w:rsidR="00677C36" w:rsidRPr="006A2A7D">
        <w:rPr>
          <w:color w:val="000000"/>
          <w:sz w:val="23"/>
          <w:szCs w:val="23"/>
        </w:rPr>
        <w:t>the Virginia D</w:t>
      </w:r>
      <w:r w:rsidR="00677C36">
        <w:rPr>
          <w:color w:val="000000"/>
          <w:sz w:val="23"/>
          <w:szCs w:val="23"/>
        </w:rPr>
        <w:t xml:space="preserve">epartment </w:t>
      </w:r>
      <w:r w:rsidR="00B2711F">
        <w:rPr>
          <w:color w:val="000000"/>
          <w:sz w:val="23"/>
          <w:szCs w:val="23"/>
        </w:rPr>
        <w:t>for Aging and Rehabilitative Service</w:t>
      </w:r>
      <w:r w:rsidR="00677C36">
        <w:rPr>
          <w:color w:val="000000"/>
          <w:sz w:val="23"/>
          <w:szCs w:val="23"/>
        </w:rPr>
        <w:t xml:space="preserve">, </w:t>
      </w:r>
      <w:r w:rsidRPr="006A2A7D">
        <w:rPr>
          <w:color w:val="000000"/>
          <w:sz w:val="23"/>
          <w:szCs w:val="23"/>
        </w:rPr>
        <w:t>Human Resea</w:t>
      </w:r>
      <w:r w:rsidR="00677C36">
        <w:rPr>
          <w:color w:val="000000"/>
          <w:sz w:val="23"/>
          <w:szCs w:val="23"/>
        </w:rPr>
        <w:t xml:space="preserve">rch Review Committee </w:t>
      </w:r>
      <w:r w:rsidR="00CC108F">
        <w:rPr>
          <w:color w:val="000000"/>
          <w:sz w:val="23"/>
          <w:szCs w:val="23"/>
        </w:rPr>
        <w:t xml:space="preserve">reviewed 12 </w:t>
      </w:r>
      <w:r w:rsidR="00CC108F" w:rsidRPr="002A56E5">
        <w:rPr>
          <w:color w:val="000000"/>
          <w:sz w:val="23"/>
          <w:szCs w:val="23"/>
        </w:rPr>
        <w:t>applications</w:t>
      </w:r>
      <w:r w:rsidRPr="002A56E5">
        <w:rPr>
          <w:color w:val="000000"/>
          <w:sz w:val="23"/>
          <w:szCs w:val="23"/>
        </w:rPr>
        <w:t>.</w:t>
      </w:r>
      <w:r w:rsidRPr="006A2A7D">
        <w:rPr>
          <w:color w:val="000000"/>
          <w:sz w:val="23"/>
          <w:szCs w:val="23"/>
        </w:rPr>
        <w:t xml:space="preserve"> </w:t>
      </w:r>
    </w:p>
    <w:p w:rsidR="006A2A7D" w:rsidRDefault="006A2A7D" w:rsidP="006A2A7D">
      <w:pPr>
        <w:pStyle w:val="Default"/>
      </w:pPr>
    </w:p>
    <w:tbl>
      <w:tblPr>
        <w:tblpPr w:leftFromText="180" w:rightFromText="180" w:vertAnchor="page" w:horzAnchor="margin" w:tblpY="2256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5661"/>
        <w:gridCol w:w="4635"/>
      </w:tblGrid>
      <w:tr w:rsidR="00FA019C" w:rsidRPr="006A2A7D" w:rsidTr="00FA019C">
        <w:trPr>
          <w:trHeight w:val="157"/>
        </w:trPr>
        <w:tc>
          <w:tcPr>
            <w:tcW w:w="5000" w:type="pct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A019C" w:rsidRPr="00EE33CC" w:rsidRDefault="006325E5" w:rsidP="00FA01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SFY 2017</w:t>
            </w:r>
            <w:r w:rsidR="00161AA7">
              <w:rPr>
                <w:b/>
                <w:color w:val="000000"/>
              </w:rPr>
              <w:t xml:space="preserve"> </w:t>
            </w:r>
            <w:r w:rsidR="00FA019C" w:rsidRPr="00EE33CC">
              <w:rPr>
                <w:b/>
                <w:color w:val="000000"/>
              </w:rPr>
              <w:t xml:space="preserve">Research Application Requests </w:t>
            </w:r>
          </w:p>
        </w:tc>
      </w:tr>
      <w:tr w:rsidR="00FA019C" w:rsidRPr="006C0888" w:rsidTr="00FA019C">
        <w:trPr>
          <w:trHeight w:val="133"/>
        </w:trPr>
        <w:tc>
          <w:tcPr>
            <w:tcW w:w="274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019C" w:rsidRPr="00946A77" w:rsidRDefault="00FA019C" w:rsidP="00FA01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6A77">
              <w:rPr>
                <w:color w:val="000000"/>
              </w:rPr>
              <w:t xml:space="preserve">Studies that Received Initial Approval </w:t>
            </w:r>
          </w:p>
        </w:tc>
        <w:tc>
          <w:tcPr>
            <w:tcW w:w="2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019C" w:rsidRPr="00CC108F" w:rsidRDefault="00CC108F" w:rsidP="00FA01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C108F">
              <w:rPr>
                <w:color w:val="000000"/>
              </w:rPr>
              <w:t>5</w:t>
            </w:r>
          </w:p>
        </w:tc>
      </w:tr>
      <w:tr w:rsidR="00FA019C" w:rsidRPr="006C0888" w:rsidTr="00FA019C">
        <w:trPr>
          <w:trHeight w:val="133"/>
        </w:trPr>
        <w:tc>
          <w:tcPr>
            <w:tcW w:w="274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019C" w:rsidRPr="00946A77" w:rsidRDefault="00FA019C" w:rsidP="00FA01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6A77">
              <w:rPr>
                <w:color w:val="000000"/>
              </w:rPr>
              <w:t>Studies that were Am</w:t>
            </w:r>
            <w:r w:rsidR="00061E8E" w:rsidRPr="00946A77">
              <w:rPr>
                <w:color w:val="000000"/>
              </w:rPr>
              <w:t xml:space="preserve">ended / Continued </w:t>
            </w:r>
            <w:r w:rsidRPr="00946A77">
              <w:rPr>
                <w:color w:val="000000"/>
              </w:rPr>
              <w:t xml:space="preserve"> </w:t>
            </w:r>
          </w:p>
        </w:tc>
        <w:tc>
          <w:tcPr>
            <w:tcW w:w="2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019C" w:rsidRPr="00CC108F" w:rsidRDefault="00CC108F" w:rsidP="00FA01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C108F">
              <w:rPr>
                <w:color w:val="000000"/>
              </w:rPr>
              <w:t>6</w:t>
            </w:r>
          </w:p>
        </w:tc>
      </w:tr>
      <w:tr w:rsidR="00FA019C" w:rsidRPr="006C0888" w:rsidTr="00FA019C">
        <w:trPr>
          <w:trHeight w:val="133"/>
        </w:trPr>
        <w:tc>
          <w:tcPr>
            <w:tcW w:w="274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019C" w:rsidRPr="00946A77" w:rsidRDefault="00FA019C" w:rsidP="00FA01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6A77">
              <w:rPr>
                <w:color w:val="000000"/>
              </w:rPr>
              <w:t>Studies</w:t>
            </w:r>
            <w:r w:rsidR="00061E8E" w:rsidRPr="00946A77">
              <w:rPr>
                <w:color w:val="000000"/>
              </w:rPr>
              <w:t xml:space="preserve"> that were Closed </w:t>
            </w:r>
          </w:p>
        </w:tc>
        <w:tc>
          <w:tcPr>
            <w:tcW w:w="2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019C" w:rsidRPr="00CC108F" w:rsidRDefault="00CC108F" w:rsidP="00FA01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C108F">
              <w:rPr>
                <w:color w:val="000000"/>
              </w:rPr>
              <w:t>2</w:t>
            </w:r>
          </w:p>
        </w:tc>
      </w:tr>
      <w:tr w:rsidR="000650CE" w:rsidRPr="006C0888" w:rsidTr="00FA019C">
        <w:trPr>
          <w:trHeight w:val="133"/>
        </w:trPr>
        <w:tc>
          <w:tcPr>
            <w:tcW w:w="274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0CE" w:rsidRPr="00946A77" w:rsidRDefault="000650CE" w:rsidP="000650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6A77">
              <w:rPr>
                <w:color w:val="000000"/>
              </w:rPr>
              <w:t>Studies that were Cancelled or Withdrawn</w:t>
            </w:r>
          </w:p>
        </w:tc>
        <w:tc>
          <w:tcPr>
            <w:tcW w:w="2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650CE" w:rsidRPr="00CC108F" w:rsidRDefault="00CC108F" w:rsidP="00FA01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C108F">
              <w:rPr>
                <w:color w:val="000000"/>
              </w:rPr>
              <w:t>1</w:t>
            </w:r>
          </w:p>
        </w:tc>
      </w:tr>
      <w:tr w:rsidR="00EE33CC" w:rsidRPr="006C0888" w:rsidTr="00FA019C">
        <w:trPr>
          <w:trHeight w:val="133"/>
        </w:trPr>
        <w:tc>
          <w:tcPr>
            <w:tcW w:w="274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3CC" w:rsidRPr="00946A77" w:rsidRDefault="00EE33CC" w:rsidP="00EE33C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46A77">
              <w:rPr>
                <w:b/>
                <w:color w:val="000000"/>
              </w:rPr>
              <w:t>TOTAL</w:t>
            </w:r>
          </w:p>
        </w:tc>
        <w:tc>
          <w:tcPr>
            <w:tcW w:w="2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33CC" w:rsidRPr="00CC108F" w:rsidRDefault="00CC108F" w:rsidP="00FA019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CC108F">
              <w:rPr>
                <w:b/>
                <w:color w:val="000000"/>
              </w:rPr>
              <w:t>14</w:t>
            </w:r>
          </w:p>
        </w:tc>
      </w:tr>
    </w:tbl>
    <w:p w:rsidR="006A2A7D" w:rsidRDefault="006A2A7D" w:rsidP="006A2A7D"/>
    <w:p w:rsidR="006A2A7D" w:rsidRDefault="00251DAE" w:rsidP="00DA59F0">
      <w:pPr>
        <w:pStyle w:val="Heading1"/>
      </w:pPr>
      <w:bookmarkStart w:id="1" w:name="_Toc206496889"/>
      <w:bookmarkStart w:id="2" w:name="_Toc207510146"/>
      <w:r>
        <w:rPr>
          <w:b/>
        </w:rPr>
        <w:t>S</w:t>
      </w:r>
      <w:r w:rsidRPr="00A21533">
        <w:rPr>
          <w:b/>
        </w:rPr>
        <w:t xml:space="preserve">tudies </w:t>
      </w:r>
      <w:r w:rsidR="00AE059A">
        <w:rPr>
          <w:b/>
        </w:rPr>
        <w:t>R</w:t>
      </w:r>
      <w:r w:rsidRPr="00A21533">
        <w:rPr>
          <w:b/>
        </w:rPr>
        <w:t>eceiv</w:t>
      </w:r>
      <w:r w:rsidR="00AE059A">
        <w:rPr>
          <w:b/>
        </w:rPr>
        <w:t>ing</w:t>
      </w:r>
      <w:r w:rsidRPr="00A21533">
        <w:rPr>
          <w:b/>
        </w:rPr>
        <w:t xml:space="preserve"> </w:t>
      </w:r>
      <w:r w:rsidR="00AE059A">
        <w:rPr>
          <w:b/>
        </w:rPr>
        <w:t>I</w:t>
      </w:r>
      <w:r w:rsidRPr="00A21533">
        <w:rPr>
          <w:b/>
        </w:rPr>
        <w:t xml:space="preserve">nitial </w:t>
      </w:r>
      <w:r w:rsidR="00AE059A">
        <w:rPr>
          <w:b/>
        </w:rPr>
        <w:t>A</w:t>
      </w:r>
      <w:r w:rsidRPr="00A21533">
        <w:rPr>
          <w:b/>
        </w:rPr>
        <w:t xml:space="preserve">pproval </w:t>
      </w:r>
      <w:bookmarkEnd w:id="1"/>
      <w:bookmarkEnd w:id="2"/>
      <w:r w:rsidR="00343248">
        <w:rPr>
          <w:b/>
        </w:rPr>
        <w:t>during SFY201</w:t>
      </w:r>
      <w:r w:rsidR="000B229A">
        <w:rPr>
          <w:b/>
        </w:rPr>
        <w:t>7</w:t>
      </w:r>
    </w:p>
    <w:tbl>
      <w:tblPr>
        <w:tblpPr w:leftFromText="187" w:rightFromText="187" w:vertAnchor="text" w:tblpY="1"/>
        <w:tblOverlap w:val="never"/>
        <w:tblW w:w="5000" w:type="pct"/>
        <w:tblBorders>
          <w:top w:val="thinThickSmallGap" w:sz="2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2"/>
        <w:gridCol w:w="1907"/>
        <w:gridCol w:w="1468"/>
        <w:gridCol w:w="1680"/>
        <w:gridCol w:w="1549"/>
      </w:tblGrid>
      <w:tr w:rsidR="00251DAE" w:rsidRPr="0096025C" w:rsidTr="000B229A">
        <w:trPr>
          <w:cantSplit/>
          <w:tblHeader/>
        </w:trPr>
        <w:tc>
          <w:tcPr>
            <w:tcW w:w="1793" w:type="pct"/>
          </w:tcPr>
          <w:p w:rsidR="00251DAE" w:rsidRPr="0096025C" w:rsidRDefault="00251DAE" w:rsidP="00596301">
            <w:pPr>
              <w:jc w:val="center"/>
            </w:pPr>
          </w:p>
          <w:p w:rsidR="00251DAE" w:rsidRPr="0096025C" w:rsidRDefault="00251DAE" w:rsidP="00596301">
            <w:pPr>
              <w:jc w:val="center"/>
            </w:pPr>
          </w:p>
          <w:p w:rsidR="00251DAE" w:rsidRPr="0096025C" w:rsidRDefault="00251DAE" w:rsidP="00596301">
            <w:pPr>
              <w:jc w:val="center"/>
            </w:pPr>
            <w:r w:rsidRPr="0096025C">
              <w:t xml:space="preserve">Study Title </w:t>
            </w:r>
          </w:p>
        </w:tc>
        <w:tc>
          <w:tcPr>
            <w:tcW w:w="926" w:type="pct"/>
          </w:tcPr>
          <w:p w:rsidR="00251DAE" w:rsidRPr="0096025C" w:rsidRDefault="00251DAE" w:rsidP="00596301">
            <w:pPr>
              <w:ind w:right="-18"/>
              <w:jc w:val="center"/>
            </w:pPr>
            <w:r w:rsidRPr="0096025C">
              <w:t>Principal Investigator</w:t>
            </w:r>
          </w:p>
        </w:tc>
        <w:tc>
          <w:tcPr>
            <w:tcW w:w="713" w:type="pct"/>
          </w:tcPr>
          <w:p w:rsidR="00251DAE" w:rsidRPr="0096025C" w:rsidRDefault="00251DAE" w:rsidP="00596301">
            <w:pPr>
              <w:ind w:right="-18"/>
              <w:jc w:val="center"/>
            </w:pPr>
            <w:r w:rsidRPr="0096025C">
              <w:t>Type of Review</w:t>
            </w:r>
          </w:p>
        </w:tc>
        <w:tc>
          <w:tcPr>
            <w:tcW w:w="816" w:type="pct"/>
          </w:tcPr>
          <w:p w:rsidR="00251DAE" w:rsidRPr="0096025C" w:rsidRDefault="00251DAE" w:rsidP="00596301">
            <w:pPr>
              <w:jc w:val="center"/>
            </w:pPr>
          </w:p>
          <w:p w:rsidR="00251DAE" w:rsidRPr="0096025C" w:rsidRDefault="00251DAE" w:rsidP="00596301">
            <w:pPr>
              <w:jc w:val="center"/>
            </w:pPr>
            <w:r w:rsidRPr="0096025C">
              <w:t>Control Number</w:t>
            </w:r>
          </w:p>
        </w:tc>
        <w:tc>
          <w:tcPr>
            <w:tcW w:w="752" w:type="pct"/>
          </w:tcPr>
          <w:p w:rsidR="00251DAE" w:rsidRPr="0096025C" w:rsidRDefault="00251DAE" w:rsidP="00596301">
            <w:pPr>
              <w:jc w:val="center"/>
            </w:pPr>
          </w:p>
          <w:p w:rsidR="00251DAE" w:rsidRPr="0096025C" w:rsidRDefault="00251DAE" w:rsidP="00596301">
            <w:pPr>
              <w:jc w:val="center"/>
            </w:pPr>
            <w:r w:rsidRPr="0096025C">
              <w:t>Expiration  Date</w:t>
            </w:r>
          </w:p>
        </w:tc>
      </w:tr>
      <w:tr w:rsidR="00BD25E3" w:rsidRPr="0096025C" w:rsidTr="000B229A">
        <w:trPr>
          <w:cantSplit/>
          <w:tblHeader/>
        </w:trPr>
        <w:tc>
          <w:tcPr>
            <w:tcW w:w="1793" w:type="pct"/>
          </w:tcPr>
          <w:p w:rsidR="00BD25E3" w:rsidRPr="0096025C" w:rsidRDefault="009A5C21" w:rsidP="009A5C21">
            <w:pPr>
              <w:tabs>
                <w:tab w:val="left" w:pos="405"/>
              </w:tabs>
            </w:pPr>
            <w:r>
              <w:t>The Effect of Occupational Therapy Intervention Group on Travelers with Disabilities</w:t>
            </w:r>
          </w:p>
        </w:tc>
        <w:tc>
          <w:tcPr>
            <w:tcW w:w="926" w:type="pct"/>
          </w:tcPr>
          <w:p w:rsidR="00BD25E3" w:rsidRPr="0096025C" w:rsidRDefault="005E7756" w:rsidP="006C0888">
            <w:pPr>
              <w:ind w:right="-18"/>
              <w:jc w:val="center"/>
            </w:pPr>
            <w:r>
              <w:t>Ms</w:t>
            </w:r>
            <w:r w:rsidR="009A5C21">
              <w:t>. Courtney Halsey – Mary Baldwin University</w:t>
            </w:r>
          </w:p>
        </w:tc>
        <w:tc>
          <w:tcPr>
            <w:tcW w:w="713" w:type="pct"/>
          </w:tcPr>
          <w:p w:rsidR="00BD25E3" w:rsidRPr="0096025C" w:rsidRDefault="009A5C21" w:rsidP="006C0888">
            <w:pPr>
              <w:ind w:right="-18"/>
              <w:jc w:val="center"/>
            </w:pPr>
            <w:r>
              <w:t>Exempted</w:t>
            </w:r>
          </w:p>
        </w:tc>
        <w:tc>
          <w:tcPr>
            <w:tcW w:w="816" w:type="pct"/>
          </w:tcPr>
          <w:p w:rsidR="00BD25E3" w:rsidRPr="0096025C" w:rsidRDefault="000B229A" w:rsidP="006C0888">
            <w:pPr>
              <w:jc w:val="center"/>
            </w:pPr>
            <w:r>
              <w:t>SFY17-001</w:t>
            </w:r>
          </w:p>
        </w:tc>
        <w:tc>
          <w:tcPr>
            <w:tcW w:w="752" w:type="pct"/>
          </w:tcPr>
          <w:p w:rsidR="00BD25E3" w:rsidRPr="0096025C" w:rsidRDefault="009A5C21" w:rsidP="006C0888">
            <w:pPr>
              <w:jc w:val="center"/>
            </w:pPr>
            <w:r>
              <w:t>N/A</w:t>
            </w:r>
          </w:p>
        </w:tc>
      </w:tr>
      <w:tr w:rsidR="000B229A" w:rsidRPr="0096025C" w:rsidTr="000B229A">
        <w:trPr>
          <w:cantSplit/>
          <w:tblHeader/>
        </w:trPr>
        <w:tc>
          <w:tcPr>
            <w:tcW w:w="1793" w:type="pct"/>
          </w:tcPr>
          <w:p w:rsidR="000B229A" w:rsidRPr="0096025C" w:rsidRDefault="00A11C18" w:rsidP="006C0888">
            <w:pPr>
              <w:jc w:val="center"/>
            </w:pPr>
            <w:r>
              <w:t>Perceptions of Law Enforcement by Families of Individuals with Disabilities.</w:t>
            </w:r>
          </w:p>
        </w:tc>
        <w:tc>
          <w:tcPr>
            <w:tcW w:w="926" w:type="pct"/>
          </w:tcPr>
          <w:p w:rsidR="000B229A" w:rsidRPr="0096025C" w:rsidRDefault="00A11C18" w:rsidP="00A11C18">
            <w:pPr>
              <w:ind w:right="-18"/>
              <w:jc w:val="center"/>
            </w:pPr>
            <w:r>
              <w:t>Eric S. Snow – Radford University</w:t>
            </w:r>
          </w:p>
        </w:tc>
        <w:tc>
          <w:tcPr>
            <w:tcW w:w="713" w:type="pct"/>
          </w:tcPr>
          <w:p w:rsidR="000B229A" w:rsidRPr="0096025C" w:rsidRDefault="00A11C18" w:rsidP="006C0888">
            <w:pPr>
              <w:ind w:right="-18"/>
              <w:jc w:val="center"/>
            </w:pPr>
            <w:r>
              <w:t>Expedited</w:t>
            </w:r>
          </w:p>
        </w:tc>
        <w:tc>
          <w:tcPr>
            <w:tcW w:w="816" w:type="pct"/>
          </w:tcPr>
          <w:p w:rsidR="000B229A" w:rsidRDefault="000B229A" w:rsidP="006C0888">
            <w:pPr>
              <w:jc w:val="center"/>
            </w:pPr>
            <w:r>
              <w:t>SFY17-002</w:t>
            </w:r>
          </w:p>
        </w:tc>
        <w:tc>
          <w:tcPr>
            <w:tcW w:w="752" w:type="pct"/>
          </w:tcPr>
          <w:p w:rsidR="006140C1" w:rsidRDefault="006140C1" w:rsidP="006140C1">
            <w:pPr>
              <w:jc w:val="center"/>
            </w:pPr>
            <w:r>
              <w:t>PI Withdrew Application</w:t>
            </w:r>
          </w:p>
          <w:p w:rsidR="000B229A" w:rsidRPr="0096025C" w:rsidRDefault="006140C1" w:rsidP="006C0888">
            <w:pPr>
              <w:jc w:val="center"/>
            </w:pPr>
            <w:r>
              <w:t>(9/15/2016)</w:t>
            </w:r>
          </w:p>
        </w:tc>
      </w:tr>
      <w:tr w:rsidR="000B229A" w:rsidRPr="0096025C" w:rsidTr="000B229A">
        <w:trPr>
          <w:cantSplit/>
          <w:tblHeader/>
        </w:trPr>
        <w:tc>
          <w:tcPr>
            <w:tcW w:w="1793" w:type="pct"/>
          </w:tcPr>
          <w:p w:rsidR="000B229A" w:rsidRPr="00040B04" w:rsidRDefault="00CC108F" w:rsidP="006C0888">
            <w:pPr>
              <w:jc w:val="center"/>
              <w:rPr>
                <w:highlight w:val="lightGray"/>
              </w:rPr>
            </w:pPr>
            <w:r w:rsidRPr="00040B04">
              <w:rPr>
                <w:highlight w:val="lightGray"/>
              </w:rPr>
              <w:t>Vacant</w:t>
            </w:r>
            <w:r w:rsidR="00040B04">
              <w:rPr>
                <w:highlight w:val="lightGray"/>
              </w:rPr>
              <w:t xml:space="preserve"> </w:t>
            </w:r>
            <w:r w:rsidR="00040B04" w:rsidRPr="00040B04">
              <w:rPr>
                <w:highlight w:val="lightGray"/>
              </w:rPr>
              <w:t>(Proposal not HSR)</w:t>
            </w:r>
          </w:p>
        </w:tc>
        <w:tc>
          <w:tcPr>
            <w:tcW w:w="926" w:type="pct"/>
          </w:tcPr>
          <w:p w:rsidR="000B229A" w:rsidRPr="00040B04" w:rsidRDefault="00CC108F" w:rsidP="006C0888">
            <w:pPr>
              <w:ind w:right="-18"/>
              <w:jc w:val="center"/>
              <w:rPr>
                <w:highlight w:val="lightGray"/>
              </w:rPr>
            </w:pPr>
            <w:r w:rsidRPr="00040B04">
              <w:rPr>
                <w:highlight w:val="lightGray"/>
              </w:rPr>
              <w:t>Vacant</w:t>
            </w:r>
          </w:p>
        </w:tc>
        <w:tc>
          <w:tcPr>
            <w:tcW w:w="713" w:type="pct"/>
          </w:tcPr>
          <w:p w:rsidR="000B229A" w:rsidRPr="00040B04" w:rsidRDefault="00CC108F" w:rsidP="006C0888">
            <w:pPr>
              <w:ind w:right="-18"/>
              <w:jc w:val="center"/>
              <w:rPr>
                <w:highlight w:val="lightGray"/>
              </w:rPr>
            </w:pPr>
            <w:r w:rsidRPr="00040B04">
              <w:rPr>
                <w:highlight w:val="lightGray"/>
              </w:rPr>
              <w:t>Vacant</w:t>
            </w:r>
          </w:p>
        </w:tc>
        <w:tc>
          <w:tcPr>
            <w:tcW w:w="816" w:type="pct"/>
          </w:tcPr>
          <w:p w:rsidR="000B229A" w:rsidRPr="00040B04" w:rsidRDefault="000B229A" w:rsidP="006C0888">
            <w:pPr>
              <w:jc w:val="center"/>
              <w:rPr>
                <w:highlight w:val="lightGray"/>
              </w:rPr>
            </w:pPr>
            <w:r w:rsidRPr="00040B04">
              <w:rPr>
                <w:highlight w:val="lightGray"/>
              </w:rPr>
              <w:t>SFY17-003</w:t>
            </w:r>
          </w:p>
        </w:tc>
        <w:tc>
          <w:tcPr>
            <w:tcW w:w="752" w:type="pct"/>
          </w:tcPr>
          <w:p w:rsidR="000B229A" w:rsidRPr="00040B04" w:rsidRDefault="00CC108F" w:rsidP="006C0888">
            <w:pPr>
              <w:jc w:val="center"/>
              <w:rPr>
                <w:highlight w:val="lightGray"/>
              </w:rPr>
            </w:pPr>
            <w:r w:rsidRPr="00040B04">
              <w:rPr>
                <w:highlight w:val="lightGray"/>
              </w:rPr>
              <w:t>N/A</w:t>
            </w:r>
          </w:p>
        </w:tc>
      </w:tr>
      <w:tr w:rsidR="000B229A" w:rsidRPr="0096025C" w:rsidTr="000B229A">
        <w:trPr>
          <w:cantSplit/>
          <w:tblHeader/>
        </w:trPr>
        <w:tc>
          <w:tcPr>
            <w:tcW w:w="1793" w:type="pct"/>
          </w:tcPr>
          <w:p w:rsidR="000B229A" w:rsidRPr="0096025C" w:rsidRDefault="005E7756" w:rsidP="006C0888">
            <w:pPr>
              <w:jc w:val="center"/>
            </w:pPr>
            <w:r>
              <w:t>Pathways to Careers Initiative</w:t>
            </w:r>
          </w:p>
        </w:tc>
        <w:tc>
          <w:tcPr>
            <w:tcW w:w="926" w:type="pct"/>
          </w:tcPr>
          <w:p w:rsidR="000B229A" w:rsidRPr="0096025C" w:rsidRDefault="005E7756" w:rsidP="006C0888">
            <w:pPr>
              <w:ind w:right="-18"/>
              <w:jc w:val="center"/>
            </w:pPr>
            <w:r>
              <w:t>Ms. Gina Livermore - Mathematica</w:t>
            </w:r>
          </w:p>
        </w:tc>
        <w:tc>
          <w:tcPr>
            <w:tcW w:w="713" w:type="pct"/>
          </w:tcPr>
          <w:p w:rsidR="000B229A" w:rsidRPr="0096025C" w:rsidRDefault="005E7756" w:rsidP="006C0888">
            <w:pPr>
              <w:ind w:right="-18"/>
              <w:jc w:val="center"/>
            </w:pPr>
            <w:r>
              <w:t>Expedited</w:t>
            </w:r>
          </w:p>
        </w:tc>
        <w:tc>
          <w:tcPr>
            <w:tcW w:w="816" w:type="pct"/>
          </w:tcPr>
          <w:p w:rsidR="000B229A" w:rsidRDefault="000B229A" w:rsidP="006C0888">
            <w:pPr>
              <w:jc w:val="center"/>
            </w:pPr>
            <w:r>
              <w:t>SFY17-004</w:t>
            </w:r>
          </w:p>
        </w:tc>
        <w:tc>
          <w:tcPr>
            <w:tcW w:w="752" w:type="pct"/>
          </w:tcPr>
          <w:p w:rsidR="000B229A" w:rsidRPr="0096025C" w:rsidRDefault="005E7756" w:rsidP="006C0888">
            <w:pPr>
              <w:jc w:val="center"/>
            </w:pPr>
            <w:r>
              <w:t>November 22, 2017</w:t>
            </w:r>
          </w:p>
        </w:tc>
      </w:tr>
      <w:tr w:rsidR="009A5C21" w:rsidRPr="0096025C" w:rsidTr="000B229A">
        <w:trPr>
          <w:cantSplit/>
          <w:tblHeader/>
        </w:trPr>
        <w:tc>
          <w:tcPr>
            <w:tcW w:w="1793" w:type="pct"/>
          </w:tcPr>
          <w:p w:rsidR="009A5C21" w:rsidRPr="0096025C" w:rsidRDefault="007B2486" w:rsidP="007B2486">
            <w:pPr>
              <w:jc w:val="center"/>
            </w:pPr>
            <w:r>
              <w:t>Effects of a 9-month Internship Intervention for Military Dependents with ASD</w:t>
            </w:r>
          </w:p>
        </w:tc>
        <w:tc>
          <w:tcPr>
            <w:tcW w:w="926" w:type="pct"/>
          </w:tcPr>
          <w:p w:rsidR="007B2486" w:rsidRPr="00673F5F" w:rsidRDefault="007B2486" w:rsidP="007B2486">
            <w:pPr>
              <w:jc w:val="center"/>
            </w:pPr>
            <w:r w:rsidRPr="00673F5F">
              <w:t>Paul Wehman, Ph.D. / Carol M. Schall, Ph.D.</w:t>
            </w:r>
          </w:p>
          <w:p w:rsidR="009A5C21" w:rsidRPr="0096025C" w:rsidRDefault="007B2486" w:rsidP="007B2486">
            <w:pPr>
              <w:ind w:right="-18"/>
              <w:jc w:val="center"/>
            </w:pPr>
            <w:r w:rsidRPr="00673F5F">
              <w:t>VCU</w:t>
            </w:r>
          </w:p>
        </w:tc>
        <w:tc>
          <w:tcPr>
            <w:tcW w:w="713" w:type="pct"/>
          </w:tcPr>
          <w:p w:rsidR="009A5C21" w:rsidRPr="0096025C" w:rsidRDefault="007B2486" w:rsidP="006C0888">
            <w:pPr>
              <w:ind w:right="-18"/>
              <w:jc w:val="center"/>
            </w:pPr>
            <w:r>
              <w:t>Expedited</w:t>
            </w:r>
          </w:p>
        </w:tc>
        <w:tc>
          <w:tcPr>
            <w:tcW w:w="816" w:type="pct"/>
          </w:tcPr>
          <w:p w:rsidR="009A5C21" w:rsidRDefault="009A5C21" w:rsidP="006C0888">
            <w:pPr>
              <w:jc w:val="center"/>
            </w:pPr>
            <w:r>
              <w:t>SFY17-005</w:t>
            </w:r>
          </w:p>
        </w:tc>
        <w:tc>
          <w:tcPr>
            <w:tcW w:w="752" w:type="pct"/>
          </w:tcPr>
          <w:p w:rsidR="009A5C21" w:rsidRPr="0096025C" w:rsidRDefault="007B2486" w:rsidP="006C0888">
            <w:pPr>
              <w:jc w:val="center"/>
            </w:pPr>
            <w:r>
              <w:t>December, 21, 2017</w:t>
            </w:r>
          </w:p>
        </w:tc>
      </w:tr>
      <w:tr w:rsidR="005F7F4F" w:rsidRPr="0096025C" w:rsidTr="000B229A">
        <w:trPr>
          <w:cantSplit/>
          <w:tblHeader/>
        </w:trPr>
        <w:tc>
          <w:tcPr>
            <w:tcW w:w="1793" w:type="pct"/>
          </w:tcPr>
          <w:p w:rsidR="005F7F4F" w:rsidRDefault="005F7F4F" w:rsidP="007B2486">
            <w:pPr>
              <w:jc w:val="center"/>
            </w:pPr>
            <w:r>
              <w:t>Effects of a Customized</w:t>
            </w:r>
            <w:r w:rsidR="00CC108F">
              <w:t xml:space="preserve"> </w:t>
            </w:r>
            <w:r w:rsidR="006140C1">
              <w:t>Employment Intervention on the Employment Outcomes of Youth with Intellectual Disabilities and/or Autism Spectrum Disorders</w:t>
            </w:r>
          </w:p>
        </w:tc>
        <w:tc>
          <w:tcPr>
            <w:tcW w:w="926" w:type="pct"/>
          </w:tcPr>
          <w:p w:rsidR="005F7F4F" w:rsidRPr="00673F5F" w:rsidRDefault="006140C1" w:rsidP="006140C1">
            <w:pPr>
              <w:jc w:val="center"/>
            </w:pPr>
            <w:r>
              <w:t>Dr. Katherine Inge -VCU</w:t>
            </w:r>
          </w:p>
        </w:tc>
        <w:tc>
          <w:tcPr>
            <w:tcW w:w="713" w:type="pct"/>
          </w:tcPr>
          <w:p w:rsidR="005F7F4F" w:rsidRDefault="006140C1" w:rsidP="006C0888">
            <w:pPr>
              <w:ind w:right="-18"/>
              <w:jc w:val="center"/>
            </w:pPr>
            <w:r>
              <w:t>Expedited</w:t>
            </w:r>
          </w:p>
        </w:tc>
        <w:tc>
          <w:tcPr>
            <w:tcW w:w="816" w:type="pct"/>
          </w:tcPr>
          <w:p w:rsidR="005F7F4F" w:rsidRDefault="006140C1" w:rsidP="006C0888">
            <w:pPr>
              <w:jc w:val="center"/>
            </w:pPr>
            <w:r>
              <w:t>SFY17-006</w:t>
            </w:r>
          </w:p>
        </w:tc>
        <w:tc>
          <w:tcPr>
            <w:tcW w:w="752" w:type="pct"/>
          </w:tcPr>
          <w:p w:rsidR="005F7F4F" w:rsidRDefault="006140C1" w:rsidP="006C0888">
            <w:pPr>
              <w:jc w:val="center"/>
            </w:pPr>
            <w:r>
              <w:t>February 18, 2018</w:t>
            </w:r>
          </w:p>
        </w:tc>
      </w:tr>
    </w:tbl>
    <w:p w:rsidR="00127A2F" w:rsidRPr="00BD25E3" w:rsidRDefault="00127A2F" w:rsidP="006C0888">
      <w:pPr>
        <w:jc w:val="center"/>
        <w:rPr>
          <w:b/>
          <w:highlight w:val="yellow"/>
        </w:rPr>
      </w:pPr>
    </w:p>
    <w:p w:rsidR="00DA59F0" w:rsidRPr="00BD25E3" w:rsidRDefault="00DA59F0" w:rsidP="006C0888">
      <w:pPr>
        <w:jc w:val="center"/>
        <w:rPr>
          <w:b/>
          <w:highlight w:val="yellow"/>
        </w:rPr>
      </w:pPr>
    </w:p>
    <w:p w:rsidR="00251DAE" w:rsidRPr="00210F8C" w:rsidRDefault="00251DAE" w:rsidP="006C0888">
      <w:pPr>
        <w:rPr>
          <w:b/>
        </w:rPr>
      </w:pPr>
      <w:r w:rsidRPr="00210F8C">
        <w:rPr>
          <w:b/>
        </w:rPr>
        <w:t>Studies Continued/Amended</w:t>
      </w:r>
    </w:p>
    <w:tbl>
      <w:tblPr>
        <w:tblW w:w="4991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1"/>
        <w:gridCol w:w="2068"/>
        <w:gridCol w:w="1439"/>
        <w:gridCol w:w="1737"/>
        <w:gridCol w:w="1502"/>
      </w:tblGrid>
      <w:tr w:rsidR="00251DAE" w:rsidRPr="00210F8C" w:rsidTr="007B2486">
        <w:trPr>
          <w:cantSplit/>
          <w:tblHeader/>
        </w:trPr>
        <w:tc>
          <w:tcPr>
            <w:tcW w:w="1718" w:type="pct"/>
            <w:tcBorders>
              <w:top w:val="thinThickSmallGap" w:sz="24" w:space="0" w:color="auto"/>
              <w:bottom w:val="single" w:sz="4" w:space="0" w:color="auto"/>
            </w:tcBorders>
          </w:tcPr>
          <w:p w:rsidR="00251DAE" w:rsidRPr="00210F8C" w:rsidRDefault="00251DAE" w:rsidP="006C0888">
            <w:pPr>
              <w:jc w:val="center"/>
            </w:pPr>
          </w:p>
          <w:p w:rsidR="00251DAE" w:rsidRPr="00210F8C" w:rsidRDefault="00251DAE" w:rsidP="006C0888">
            <w:pPr>
              <w:jc w:val="center"/>
            </w:pPr>
          </w:p>
          <w:p w:rsidR="00251DAE" w:rsidRPr="00210F8C" w:rsidRDefault="00251DAE" w:rsidP="006C0888">
            <w:pPr>
              <w:jc w:val="center"/>
            </w:pPr>
            <w:r w:rsidRPr="00210F8C">
              <w:t>Study Title</w:t>
            </w:r>
          </w:p>
        </w:tc>
        <w:tc>
          <w:tcPr>
            <w:tcW w:w="1006" w:type="pct"/>
            <w:tcBorders>
              <w:top w:val="thinThickSmallGap" w:sz="24" w:space="0" w:color="auto"/>
              <w:bottom w:val="single" w:sz="4" w:space="0" w:color="auto"/>
            </w:tcBorders>
          </w:tcPr>
          <w:p w:rsidR="00251DAE" w:rsidRPr="00210F8C" w:rsidRDefault="00251DAE" w:rsidP="006C0888">
            <w:pPr>
              <w:ind w:right="-18"/>
              <w:jc w:val="center"/>
            </w:pPr>
            <w:r w:rsidRPr="00210F8C">
              <w:t>Principal Investigator</w:t>
            </w:r>
          </w:p>
        </w:tc>
        <w:tc>
          <w:tcPr>
            <w:tcW w:w="700" w:type="pct"/>
            <w:tcBorders>
              <w:top w:val="thinThickSmallGap" w:sz="24" w:space="0" w:color="auto"/>
              <w:bottom w:val="single" w:sz="4" w:space="0" w:color="auto"/>
            </w:tcBorders>
          </w:tcPr>
          <w:p w:rsidR="00251DAE" w:rsidRPr="00210F8C" w:rsidRDefault="00251DAE" w:rsidP="006C0888">
            <w:pPr>
              <w:ind w:right="-18"/>
              <w:jc w:val="center"/>
            </w:pPr>
            <w:r w:rsidRPr="00210F8C">
              <w:t>Type of Review</w:t>
            </w:r>
          </w:p>
        </w:tc>
        <w:tc>
          <w:tcPr>
            <w:tcW w:w="845" w:type="pct"/>
            <w:tcBorders>
              <w:top w:val="thinThickSmallGap" w:sz="24" w:space="0" w:color="auto"/>
              <w:bottom w:val="single" w:sz="4" w:space="0" w:color="auto"/>
            </w:tcBorders>
          </w:tcPr>
          <w:p w:rsidR="00251DAE" w:rsidRPr="00210F8C" w:rsidRDefault="00251DAE" w:rsidP="006C0888">
            <w:pPr>
              <w:jc w:val="center"/>
            </w:pPr>
          </w:p>
          <w:p w:rsidR="00251DAE" w:rsidRPr="00210F8C" w:rsidRDefault="00251DAE" w:rsidP="006C0888">
            <w:pPr>
              <w:jc w:val="center"/>
            </w:pPr>
            <w:r w:rsidRPr="00210F8C">
              <w:t>Control Number</w:t>
            </w:r>
          </w:p>
        </w:tc>
        <w:tc>
          <w:tcPr>
            <w:tcW w:w="732" w:type="pct"/>
            <w:tcBorders>
              <w:top w:val="thinThickSmallGap" w:sz="24" w:space="0" w:color="auto"/>
              <w:bottom w:val="single" w:sz="4" w:space="0" w:color="auto"/>
            </w:tcBorders>
          </w:tcPr>
          <w:p w:rsidR="00251DAE" w:rsidRPr="00210F8C" w:rsidRDefault="00251DAE" w:rsidP="006C0888">
            <w:pPr>
              <w:jc w:val="center"/>
            </w:pPr>
          </w:p>
          <w:p w:rsidR="00251DAE" w:rsidRPr="00210F8C" w:rsidRDefault="00251DAE" w:rsidP="006C0888">
            <w:pPr>
              <w:jc w:val="center"/>
            </w:pPr>
            <w:r w:rsidRPr="00210F8C">
              <w:t>Expiration  Date</w:t>
            </w:r>
          </w:p>
        </w:tc>
      </w:tr>
      <w:tr w:rsidR="00210F8C" w:rsidRPr="00210F8C" w:rsidTr="007B2486">
        <w:trPr>
          <w:cantSplit/>
          <w:tblHeader/>
        </w:trPr>
        <w:tc>
          <w:tcPr>
            <w:tcW w:w="1718" w:type="pct"/>
            <w:tcBorders>
              <w:top w:val="thinThickSmallGap" w:sz="24" w:space="0" w:color="auto"/>
              <w:bottom w:val="single" w:sz="4" w:space="0" w:color="auto"/>
            </w:tcBorders>
          </w:tcPr>
          <w:p w:rsidR="00210F8C" w:rsidRPr="00210F8C" w:rsidRDefault="00210F8C" w:rsidP="006C0888">
            <w:pPr>
              <w:jc w:val="center"/>
            </w:pPr>
            <w:r w:rsidRPr="00210F8C">
              <w:t>Vocational Rehabilitation Counselors’ Experiences with Clients who have Autism Spectrum Disorders</w:t>
            </w:r>
          </w:p>
        </w:tc>
        <w:tc>
          <w:tcPr>
            <w:tcW w:w="1006" w:type="pct"/>
            <w:tcBorders>
              <w:top w:val="thinThickSmallGap" w:sz="24" w:space="0" w:color="auto"/>
              <w:bottom w:val="single" w:sz="4" w:space="0" w:color="auto"/>
            </w:tcBorders>
          </w:tcPr>
          <w:p w:rsidR="00210F8C" w:rsidRPr="00210F8C" w:rsidRDefault="00210F8C" w:rsidP="006C088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8C">
              <w:rPr>
                <w:rFonts w:ascii="Times New Roman" w:hAnsi="Times New Roman"/>
                <w:sz w:val="24"/>
                <w:szCs w:val="24"/>
              </w:rPr>
              <w:t>Dr. Kim Murza, University of Northern Colorado</w:t>
            </w:r>
          </w:p>
        </w:tc>
        <w:tc>
          <w:tcPr>
            <w:tcW w:w="700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210F8C" w:rsidRPr="00210F8C" w:rsidRDefault="00210F8C" w:rsidP="006C0888">
            <w:pPr>
              <w:jc w:val="center"/>
            </w:pPr>
            <w:r w:rsidRPr="00210F8C">
              <w:t>Exempted</w:t>
            </w:r>
          </w:p>
        </w:tc>
        <w:tc>
          <w:tcPr>
            <w:tcW w:w="845" w:type="pct"/>
            <w:tcBorders>
              <w:top w:val="thinThickSmallGap" w:sz="24" w:space="0" w:color="auto"/>
              <w:bottom w:val="single" w:sz="4" w:space="0" w:color="auto"/>
            </w:tcBorders>
          </w:tcPr>
          <w:p w:rsidR="00210F8C" w:rsidRPr="00210F8C" w:rsidRDefault="00210F8C" w:rsidP="006C0888">
            <w:pPr>
              <w:jc w:val="center"/>
            </w:pPr>
            <w:r w:rsidRPr="00210F8C">
              <w:t>SFY15-001</w:t>
            </w:r>
          </w:p>
        </w:tc>
        <w:tc>
          <w:tcPr>
            <w:tcW w:w="732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210F8C" w:rsidRPr="00210F8C" w:rsidRDefault="00210F8C" w:rsidP="006C0888">
            <w:pPr>
              <w:ind w:left="-44"/>
              <w:jc w:val="center"/>
            </w:pPr>
            <w:r w:rsidRPr="00210F8C">
              <w:t>N/A</w:t>
            </w:r>
          </w:p>
        </w:tc>
      </w:tr>
      <w:tr w:rsidR="00210F8C" w:rsidRPr="00210F8C" w:rsidTr="007B2486">
        <w:trPr>
          <w:cantSplit/>
          <w:trHeight w:val="1448"/>
          <w:tblHeader/>
        </w:trPr>
        <w:tc>
          <w:tcPr>
            <w:tcW w:w="1718" w:type="pct"/>
            <w:tcBorders>
              <w:top w:val="single" w:sz="4" w:space="0" w:color="auto"/>
              <w:bottom w:val="single" w:sz="4" w:space="0" w:color="auto"/>
            </w:tcBorders>
          </w:tcPr>
          <w:p w:rsidR="00210F8C" w:rsidRPr="00210F8C" w:rsidRDefault="00210F8C" w:rsidP="006C0888">
            <w:pPr>
              <w:jc w:val="center"/>
            </w:pPr>
            <w:r w:rsidRPr="00210F8C">
              <w:lastRenderedPageBreak/>
              <w:t>Commonwealth of Virginia State Agency and Provider Survey of Neurobehavioral Services and Support</w:t>
            </w:r>
          </w:p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</w:tcPr>
          <w:p w:rsidR="00210F8C" w:rsidRPr="00210F8C" w:rsidRDefault="00210F8C" w:rsidP="006C088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8C">
              <w:rPr>
                <w:rFonts w:ascii="Times New Roman" w:hAnsi="Times New Roman"/>
                <w:sz w:val="24"/>
                <w:szCs w:val="24"/>
              </w:rPr>
              <w:t xml:space="preserve">Dr. Cynthia </w:t>
            </w:r>
            <w:r w:rsidR="00CC108F" w:rsidRPr="00210F8C">
              <w:rPr>
                <w:rFonts w:ascii="Times New Roman" w:hAnsi="Times New Roman"/>
                <w:sz w:val="24"/>
                <w:szCs w:val="24"/>
              </w:rPr>
              <w:t>O ’Donoghue</w:t>
            </w:r>
            <w:r w:rsidR="00CC108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10F8C">
              <w:rPr>
                <w:rFonts w:ascii="Times New Roman" w:hAnsi="Times New Roman"/>
                <w:sz w:val="24"/>
                <w:szCs w:val="24"/>
              </w:rPr>
              <w:t>, James Madison University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F8C" w:rsidRPr="00210F8C" w:rsidRDefault="00210F8C" w:rsidP="006C0888">
            <w:pPr>
              <w:jc w:val="center"/>
            </w:pPr>
            <w:r w:rsidRPr="00210F8C">
              <w:t>Expedited</w:t>
            </w:r>
            <w:r w:rsidR="00E14F31">
              <w:t xml:space="preserve"> / CR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</w:tcPr>
          <w:p w:rsidR="00210F8C" w:rsidRPr="00210F8C" w:rsidRDefault="00210F8C" w:rsidP="006C0888">
            <w:pPr>
              <w:jc w:val="center"/>
            </w:pPr>
            <w:r w:rsidRPr="00210F8C">
              <w:t>SFY15-002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F8C" w:rsidRPr="00210F8C" w:rsidRDefault="00210F8C" w:rsidP="006C0888">
            <w:pPr>
              <w:jc w:val="center"/>
            </w:pPr>
            <w:r w:rsidRPr="00210F8C">
              <w:t>September 30, 201</w:t>
            </w:r>
            <w:r w:rsidR="00CC108F">
              <w:t>7</w:t>
            </w:r>
          </w:p>
        </w:tc>
      </w:tr>
      <w:tr w:rsidR="00210F8C" w:rsidRPr="00BD25E3" w:rsidTr="007B2486">
        <w:trPr>
          <w:tblHeader/>
        </w:trPr>
        <w:tc>
          <w:tcPr>
            <w:tcW w:w="1718" w:type="pct"/>
            <w:tcBorders>
              <w:top w:val="single" w:sz="4" w:space="0" w:color="auto"/>
              <w:bottom w:val="single" w:sz="4" w:space="0" w:color="auto"/>
            </w:tcBorders>
          </w:tcPr>
          <w:p w:rsidR="00210F8C" w:rsidRPr="008B0B1E" w:rsidRDefault="00210F8C" w:rsidP="006C088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1E">
              <w:rPr>
                <w:rFonts w:ascii="Times New Roman" w:hAnsi="Times New Roman"/>
                <w:sz w:val="24"/>
                <w:szCs w:val="24"/>
              </w:rPr>
              <w:t>Effectiveness of Knowledge Translation Strategies to Promote Supported Employment Knowledge and Outcomes</w:t>
            </w:r>
          </w:p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</w:tcPr>
          <w:p w:rsidR="00210F8C" w:rsidRPr="008B0B1E" w:rsidRDefault="00210F8C" w:rsidP="006C088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1E">
              <w:rPr>
                <w:rFonts w:ascii="Times New Roman" w:hAnsi="Times New Roman"/>
                <w:sz w:val="24"/>
                <w:szCs w:val="24"/>
              </w:rPr>
              <w:t>Katherine J. Inge, PhD</w:t>
            </w:r>
          </w:p>
          <w:p w:rsidR="00210F8C" w:rsidRPr="008B0B1E" w:rsidRDefault="00210F8C" w:rsidP="006C088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1E">
              <w:rPr>
                <w:rFonts w:ascii="Times New Roman" w:hAnsi="Times New Roman"/>
                <w:sz w:val="24"/>
                <w:szCs w:val="24"/>
              </w:rPr>
              <w:t>VCU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BB0" w:rsidRDefault="00210F8C" w:rsidP="006C0888">
            <w:pPr>
              <w:jc w:val="center"/>
            </w:pPr>
            <w:r w:rsidRPr="008B0B1E">
              <w:t>Expedited</w:t>
            </w:r>
          </w:p>
          <w:p w:rsidR="00210F8C" w:rsidRPr="008B0B1E" w:rsidRDefault="00210F8C" w:rsidP="006C0888">
            <w:pPr>
              <w:jc w:val="center"/>
            </w:pPr>
            <w:r>
              <w:t>/CR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</w:tcPr>
          <w:p w:rsidR="00210F8C" w:rsidRPr="008B0B1E" w:rsidRDefault="00210F8C" w:rsidP="006C0888">
            <w:pPr>
              <w:jc w:val="center"/>
            </w:pPr>
            <w:r w:rsidRPr="008B0B1E">
              <w:t>SFY14-002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F8C" w:rsidRPr="008B0B1E" w:rsidRDefault="00210F8C" w:rsidP="006C0888">
            <w:pPr>
              <w:jc w:val="center"/>
            </w:pPr>
            <w:r>
              <w:t xml:space="preserve">September 30, </w:t>
            </w:r>
            <w:r w:rsidRPr="008B0B1E">
              <w:t>201</w:t>
            </w:r>
            <w:r w:rsidR="006A0EA1">
              <w:t>7</w:t>
            </w:r>
          </w:p>
        </w:tc>
      </w:tr>
      <w:tr w:rsidR="00E14F31" w:rsidRPr="00BD25E3" w:rsidTr="007B2486">
        <w:trPr>
          <w:tblHeader/>
        </w:trPr>
        <w:tc>
          <w:tcPr>
            <w:tcW w:w="1718" w:type="pct"/>
            <w:tcBorders>
              <w:top w:val="single" w:sz="4" w:space="0" w:color="auto"/>
              <w:bottom w:val="single" w:sz="4" w:space="0" w:color="auto"/>
            </w:tcBorders>
          </w:tcPr>
          <w:p w:rsidR="00E14F31" w:rsidRPr="00673F5F" w:rsidRDefault="00E14F31" w:rsidP="00F23411">
            <w:pPr>
              <w:jc w:val="center"/>
            </w:pPr>
            <w:r w:rsidRPr="00673F5F">
              <w:t>Facilitating Employment for Youth with Autism: A Replication Study of an Internship Model to Identify Evidence Based Research Practices</w:t>
            </w:r>
          </w:p>
          <w:p w:rsidR="00E14F31" w:rsidRPr="00673F5F" w:rsidRDefault="00E14F31" w:rsidP="00F23411">
            <w:pPr>
              <w:jc w:val="center"/>
            </w:pPr>
          </w:p>
          <w:p w:rsidR="00E14F31" w:rsidRPr="00673F5F" w:rsidRDefault="00E14F31" w:rsidP="00F23411">
            <w:pPr>
              <w:jc w:val="center"/>
            </w:pPr>
          </w:p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</w:tcPr>
          <w:p w:rsidR="00E14F31" w:rsidRPr="00673F5F" w:rsidRDefault="00E14F31" w:rsidP="00F23411">
            <w:pPr>
              <w:jc w:val="center"/>
            </w:pPr>
            <w:r w:rsidRPr="00673F5F">
              <w:t>Paul Wehman, Ph.D. / Carol M. Schall, Ph.D.</w:t>
            </w:r>
          </w:p>
          <w:p w:rsidR="00E14F31" w:rsidRPr="00673F5F" w:rsidRDefault="00E14F31" w:rsidP="00F23411">
            <w:pPr>
              <w:jc w:val="center"/>
            </w:pPr>
            <w:r w:rsidRPr="00673F5F">
              <w:t>VCU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F31" w:rsidRDefault="00E14F31" w:rsidP="00E14F31">
            <w:pPr>
              <w:jc w:val="center"/>
            </w:pPr>
            <w:r w:rsidRPr="008B0B1E">
              <w:t>Expedited</w:t>
            </w:r>
          </w:p>
          <w:p w:rsidR="00E14F31" w:rsidRPr="00673F5F" w:rsidRDefault="00E14F31" w:rsidP="00E14F31">
            <w:pPr>
              <w:jc w:val="center"/>
            </w:pPr>
            <w:r>
              <w:t>/CR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F31" w:rsidRPr="00673F5F" w:rsidRDefault="00E14F31" w:rsidP="00F23411">
            <w:pPr>
              <w:jc w:val="center"/>
            </w:pPr>
            <w:r w:rsidRPr="00673F5F">
              <w:t>SFY13-003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F31" w:rsidRDefault="00E14F31" w:rsidP="006C0888">
            <w:pPr>
              <w:jc w:val="center"/>
            </w:pPr>
            <w:r>
              <w:t>October 15, 201</w:t>
            </w:r>
            <w:r w:rsidR="006A0EA1">
              <w:t>7</w:t>
            </w:r>
          </w:p>
        </w:tc>
      </w:tr>
      <w:tr w:rsidR="00E14F31" w:rsidRPr="00BD25E3" w:rsidTr="007B2486">
        <w:trPr>
          <w:tblHeader/>
        </w:trPr>
        <w:tc>
          <w:tcPr>
            <w:tcW w:w="1718" w:type="pct"/>
            <w:tcBorders>
              <w:top w:val="single" w:sz="4" w:space="0" w:color="auto"/>
              <w:bottom w:val="nil"/>
            </w:tcBorders>
          </w:tcPr>
          <w:p w:rsidR="00E14F31" w:rsidRPr="00673F5F" w:rsidRDefault="00E14F31" w:rsidP="006C0888">
            <w:pPr>
              <w:jc w:val="center"/>
              <w:rPr>
                <w:iCs/>
              </w:rPr>
            </w:pPr>
            <w:r w:rsidRPr="00673F5F">
              <w:rPr>
                <w:iCs/>
              </w:rPr>
              <w:t>Longitudinal Administrative Rehabilitation on Occupational Data Repository (LARDOR)</w:t>
            </w:r>
            <w:r w:rsidRPr="00673F5F">
              <w:rPr>
                <w:rStyle w:val="FootnoteReference"/>
                <w:iCs/>
              </w:rPr>
              <w:t xml:space="preserve"> </w:t>
            </w:r>
            <w:r w:rsidRPr="00673F5F">
              <w:rPr>
                <w:rStyle w:val="FootnoteReference"/>
                <w:iCs/>
              </w:rPr>
              <w:footnoteReference w:id="1"/>
            </w:r>
          </w:p>
        </w:tc>
        <w:tc>
          <w:tcPr>
            <w:tcW w:w="1006" w:type="pct"/>
            <w:tcBorders>
              <w:top w:val="single" w:sz="4" w:space="0" w:color="auto"/>
              <w:bottom w:val="nil"/>
            </w:tcBorders>
          </w:tcPr>
          <w:p w:rsidR="00E14F31" w:rsidRPr="00673F5F" w:rsidRDefault="00E14F31" w:rsidP="006C0888">
            <w:pPr>
              <w:jc w:val="center"/>
            </w:pPr>
            <w:r w:rsidRPr="00673F5F">
              <w:t>Robert Schmidt, Ph.D.</w:t>
            </w:r>
          </w:p>
          <w:p w:rsidR="00E14F31" w:rsidRPr="00673F5F" w:rsidRDefault="00E14F31" w:rsidP="006C0888">
            <w:pPr>
              <w:jc w:val="center"/>
            </w:pPr>
            <w:r w:rsidRPr="00673F5F">
              <w:t>UofR</w:t>
            </w:r>
          </w:p>
        </w:tc>
        <w:tc>
          <w:tcPr>
            <w:tcW w:w="700" w:type="pct"/>
            <w:tcBorders>
              <w:top w:val="single" w:sz="4" w:space="0" w:color="auto"/>
              <w:bottom w:val="nil"/>
            </w:tcBorders>
            <w:vAlign w:val="center"/>
          </w:tcPr>
          <w:p w:rsidR="00E14F31" w:rsidRPr="00673F5F" w:rsidRDefault="00E14F31" w:rsidP="006C0888">
            <w:pPr>
              <w:jc w:val="center"/>
            </w:pPr>
            <w:r w:rsidRPr="00673F5F">
              <w:t>Continuing/</w:t>
            </w:r>
          </w:p>
          <w:p w:rsidR="00E14F31" w:rsidRPr="00673F5F" w:rsidRDefault="00E14F31" w:rsidP="006C0888">
            <w:pPr>
              <w:jc w:val="center"/>
            </w:pPr>
            <w:r w:rsidRPr="00673F5F">
              <w:t>Amended</w:t>
            </w:r>
          </w:p>
          <w:p w:rsidR="00E14F31" w:rsidRPr="00673F5F" w:rsidRDefault="00E14F31" w:rsidP="006C0888">
            <w:pPr>
              <w:jc w:val="center"/>
            </w:pPr>
            <w:r w:rsidRPr="00673F5F">
              <w:t>(U of R Review)</w:t>
            </w:r>
          </w:p>
        </w:tc>
        <w:tc>
          <w:tcPr>
            <w:tcW w:w="845" w:type="pct"/>
            <w:tcBorders>
              <w:top w:val="single" w:sz="4" w:space="0" w:color="auto"/>
              <w:bottom w:val="nil"/>
            </w:tcBorders>
            <w:vAlign w:val="center"/>
          </w:tcPr>
          <w:p w:rsidR="00E14F31" w:rsidRPr="00673F5F" w:rsidRDefault="00E14F31" w:rsidP="006C0888">
            <w:pPr>
              <w:jc w:val="center"/>
            </w:pPr>
            <w:r w:rsidRPr="00673F5F">
              <w:t>SFY09-001</w:t>
            </w:r>
          </w:p>
        </w:tc>
        <w:tc>
          <w:tcPr>
            <w:tcW w:w="732" w:type="pct"/>
            <w:tcBorders>
              <w:top w:val="single" w:sz="4" w:space="0" w:color="auto"/>
              <w:bottom w:val="nil"/>
            </w:tcBorders>
            <w:vAlign w:val="center"/>
          </w:tcPr>
          <w:p w:rsidR="00E14F31" w:rsidRPr="00673F5F" w:rsidRDefault="00E14F31" w:rsidP="006C0888">
            <w:pPr>
              <w:jc w:val="center"/>
            </w:pPr>
            <w:r w:rsidRPr="00673F5F">
              <w:t>September 10, 201</w:t>
            </w:r>
            <w:r w:rsidR="000B229A">
              <w:t>7</w:t>
            </w:r>
          </w:p>
        </w:tc>
      </w:tr>
      <w:tr w:rsidR="00E14F31" w:rsidRPr="00BD25E3" w:rsidTr="007B2486">
        <w:trPr>
          <w:tblHeader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</w:tcPr>
          <w:p w:rsidR="00E14F31" w:rsidRPr="00673F5F" w:rsidRDefault="00E14F31" w:rsidP="006C0888">
            <w:pPr>
              <w:jc w:val="center"/>
              <w:rPr>
                <w:iCs/>
              </w:rPr>
            </w:pPr>
            <w:r w:rsidRPr="00673F5F">
              <w:rPr>
                <w:iCs/>
              </w:rPr>
              <w:t xml:space="preserve">Assessing Longitudinal Employment Impacts of DRS Service Provision </w:t>
            </w:r>
            <w:r w:rsidRPr="00673F5F">
              <w:rPr>
                <w:rStyle w:val="FootnoteReference"/>
                <w:iCs/>
              </w:rPr>
              <w:footnoteReference w:id="2"/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</w:tcPr>
          <w:p w:rsidR="00E14F31" w:rsidRPr="00673F5F" w:rsidRDefault="00E14F31" w:rsidP="006C0888">
            <w:pPr>
              <w:jc w:val="center"/>
            </w:pPr>
            <w:r w:rsidRPr="00673F5F">
              <w:t>Robert Schmidt,</w:t>
            </w:r>
          </w:p>
          <w:p w:rsidR="00E14F31" w:rsidRPr="00673F5F" w:rsidRDefault="00E14F31" w:rsidP="006C0888">
            <w:pPr>
              <w:jc w:val="center"/>
            </w:pPr>
            <w:r w:rsidRPr="00673F5F">
              <w:t>Ph.D.</w:t>
            </w:r>
          </w:p>
          <w:p w:rsidR="00E14F31" w:rsidRPr="00673F5F" w:rsidRDefault="00E14F31" w:rsidP="006C0888">
            <w:pPr>
              <w:jc w:val="center"/>
            </w:pPr>
            <w:r w:rsidRPr="00673F5F">
              <w:t>UofR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F31" w:rsidRPr="00673F5F" w:rsidRDefault="00E14F31" w:rsidP="006C0888">
            <w:pPr>
              <w:jc w:val="center"/>
            </w:pPr>
            <w:r w:rsidRPr="00673F5F">
              <w:t>Continuing/</w:t>
            </w:r>
          </w:p>
          <w:p w:rsidR="00E14F31" w:rsidRPr="00673F5F" w:rsidRDefault="00E14F31" w:rsidP="006C0888">
            <w:pPr>
              <w:jc w:val="center"/>
            </w:pPr>
            <w:r w:rsidRPr="00673F5F">
              <w:t>Amended</w:t>
            </w:r>
          </w:p>
          <w:p w:rsidR="00E14F31" w:rsidRPr="00673F5F" w:rsidRDefault="00E14F31" w:rsidP="006C0888">
            <w:pPr>
              <w:jc w:val="center"/>
            </w:pPr>
            <w:r w:rsidRPr="00673F5F">
              <w:t>(U of R Review)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F31" w:rsidRPr="00673F5F" w:rsidRDefault="00E14F31" w:rsidP="006C0888">
            <w:pPr>
              <w:jc w:val="center"/>
            </w:pPr>
            <w:r w:rsidRPr="00673F5F">
              <w:t>SFY09-002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F31" w:rsidRPr="00673F5F" w:rsidRDefault="00E14F31" w:rsidP="006C0888">
            <w:pPr>
              <w:jc w:val="center"/>
            </w:pPr>
            <w:r w:rsidRPr="00673F5F">
              <w:t>September 10, 201</w:t>
            </w:r>
            <w:r w:rsidR="000B229A">
              <w:t>7</w:t>
            </w:r>
          </w:p>
        </w:tc>
      </w:tr>
    </w:tbl>
    <w:p w:rsidR="00251DAE" w:rsidRPr="00BD25E3" w:rsidRDefault="00251DAE" w:rsidP="006C0888">
      <w:pPr>
        <w:jc w:val="center"/>
        <w:rPr>
          <w:highlight w:val="yellow"/>
        </w:rPr>
      </w:pPr>
    </w:p>
    <w:p w:rsidR="00251DAE" w:rsidRPr="00BD25E3" w:rsidRDefault="00251DAE" w:rsidP="006C0888">
      <w:pPr>
        <w:rPr>
          <w:b/>
        </w:rPr>
      </w:pPr>
      <w:r w:rsidRPr="00BD25E3">
        <w:rPr>
          <w:b/>
        </w:rPr>
        <w:t>Studies Closed D</w:t>
      </w:r>
      <w:r w:rsidR="000B229A">
        <w:rPr>
          <w:b/>
        </w:rPr>
        <w:t>uring State Fiscal Year 2017</w:t>
      </w:r>
    </w:p>
    <w:tbl>
      <w:tblPr>
        <w:tblW w:w="1027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1440"/>
        <w:gridCol w:w="1101"/>
        <w:gridCol w:w="23"/>
        <w:gridCol w:w="3736"/>
      </w:tblGrid>
      <w:tr w:rsidR="00160BB0" w:rsidRPr="00BD25E3" w:rsidTr="007B2486">
        <w:trPr>
          <w:cantSplit/>
          <w:trHeight w:val="714"/>
          <w:tblHeader/>
        </w:trPr>
        <w:tc>
          <w:tcPr>
            <w:tcW w:w="397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60BB0" w:rsidRPr="00BD25E3" w:rsidRDefault="00160BB0" w:rsidP="006C0888">
            <w:pPr>
              <w:jc w:val="center"/>
            </w:pPr>
          </w:p>
          <w:p w:rsidR="00160BB0" w:rsidRPr="00BD25E3" w:rsidRDefault="00160BB0" w:rsidP="006C0888">
            <w:pPr>
              <w:jc w:val="center"/>
            </w:pPr>
          </w:p>
          <w:p w:rsidR="00160BB0" w:rsidRPr="00BD25E3" w:rsidRDefault="00160BB0" w:rsidP="006C0888">
            <w:pPr>
              <w:jc w:val="center"/>
            </w:pPr>
            <w:r w:rsidRPr="00BD25E3">
              <w:t>Study Title</w:t>
            </w:r>
          </w:p>
        </w:tc>
        <w:tc>
          <w:tcPr>
            <w:tcW w:w="144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60BB0" w:rsidRPr="00BD25E3" w:rsidRDefault="00160BB0" w:rsidP="006C0888">
            <w:pPr>
              <w:jc w:val="center"/>
            </w:pPr>
            <w:r w:rsidRPr="00BD25E3">
              <w:t>Principal Investigator</w:t>
            </w:r>
          </w:p>
        </w:tc>
        <w:tc>
          <w:tcPr>
            <w:tcW w:w="110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60BB0" w:rsidRPr="00BD25E3" w:rsidRDefault="00160BB0" w:rsidP="006C0888">
            <w:pPr>
              <w:jc w:val="center"/>
            </w:pPr>
          </w:p>
          <w:p w:rsidR="00160BB0" w:rsidRPr="00BD25E3" w:rsidRDefault="00160BB0" w:rsidP="006C0888">
            <w:pPr>
              <w:jc w:val="center"/>
            </w:pPr>
            <w:r w:rsidRPr="00BD25E3">
              <w:t>Control Number</w:t>
            </w:r>
          </w:p>
        </w:tc>
        <w:tc>
          <w:tcPr>
            <w:tcW w:w="3759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160BB0" w:rsidRPr="00BD25E3" w:rsidRDefault="00160BB0" w:rsidP="006C0888">
            <w:pPr>
              <w:jc w:val="center"/>
            </w:pPr>
          </w:p>
          <w:p w:rsidR="00160BB0" w:rsidRPr="00BD25E3" w:rsidRDefault="00160BB0" w:rsidP="006C0888">
            <w:pPr>
              <w:jc w:val="center"/>
            </w:pPr>
            <w:r w:rsidRPr="00BD25E3">
              <w:t>Closure Date</w:t>
            </w:r>
          </w:p>
        </w:tc>
      </w:tr>
      <w:tr w:rsidR="00160BB0" w:rsidTr="007B2486">
        <w:trPr>
          <w:tblHeader/>
        </w:trPr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160BB0" w:rsidRPr="00CA5034" w:rsidRDefault="00160BB0" w:rsidP="006C0888">
            <w:pPr>
              <w:jc w:val="center"/>
              <w:rPr>
                <w:b/>
              </w:rPr>
            </w:pPr>
            <w:r w:rsidRPr="00253461">
              <w:t>The Impacts of Wraparound Supports on the Rehabilitation of Individuals with Disabilities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60BB0" w:rsidRPr="00253461" w:rsidRDefault="00160BB0" w:rsidP="006C0888">
            <w:pPr>
              <w:ind w:right="-18"/>
              <w:jc w:val="center"/>
            </w:pPr>
            <w:r w:rsidRPr="00253461">
              <w:t>Kristen Chesser</w:t>
            </w:r>
            <w:r w:rsidR="006A0EA1">
              <w:t xml:space="preserve"> - WWRC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BB0" w:rsidRDefault="00160BB0" w:rsidP="006C0888">
            <w:pPr>
              <w:jc w:val="center"/>
            </w:pPr>
            <w:r>
              <w:t>SFY16-001</w:t>
            </w: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BB0" w:rsidRDefault="00160BB0" w:rsidP="006C0888">
            <w:pPr>
              <w:jc w:val="center"/>
            </w:pPr>
            <w:r>
              <w:t>June 16, 2016</w:t>
            </w:r>
          </w:p>
        </w:tc>
      </w:tr>
      <w:tr w:rsidR="000B229A" w:rsidTr="007B2486">
        <w:trPr>
          <w:tblHeader/>
        </w:trPr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0B229A" w:rsidRPr="00253461" w:rsidRDefault="008656A1" w:rsidP="006C0888">
            <w:pPr>
              <w:jc w:val="center"/>
            </w:pPr>
            <w:r>
              <w:t>The Effects of Occupational Therapy Intervention Group on Travelers with Disabilities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B229A" w:rsidRPr="00253461" w:rsidRDefault="008656A1" w:rsidP="006C0888">
            <w:pPr>
              <w:ind w:right="-18"/>
              <w:jc w:val="center"/>
            </w:pPr>
            <w:r>
              <w:t>Ms. Courtney C. Halsey – Mary Baldwin University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29A" w:rsidRDefault="008656A1" w:rsidP="006C0888">
            <w:pPr>
              <w:jc w:val="center"/>
            </w:pPr>
            <w:r>
              <w:t>SFY17-001</w:t>
            </w: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29A" w:rsidRDefault="008656A1" w:rsidP="006C0888">
            <w:pPr>
              <w:jc w:val="center"/>
            </w:pPr>
            <w:r>
              <w:t>April 14, 2017</w:t>
            </w:r>
          </w:p>
        </w:tc>
      </w:tr>
    </w:tbl>
    <w:p w:rsidR="000B229A" w:rsidRPr="00BD25E3" w:rsidRDefault="000B229A" w:rsidP="000B229A">
      <w:pPr>
        <w:jc w:val="center"/>
        <w:rPr>
          <w:b/>
          <w:highlight w:val="yellow"/>
        </w:rPr>
      </w:pPr>
    </w:p>
    <w:p w:rsidR="00251DAE" w:rsidRDefault="00251DAE" w:rsidP="006C0888">
      <w:pPr>
        <w:jc w:val="center"/>
      </w:pPr>
    </w:p>
    <w:sectPr w:rsidR="00251DAE" w:rsidSect="0089430C">
      <w:footerReference w:type="even" r:id="rId12"/>
      <w:footerReference w:type="default" r:id="rId13"/>
      <w:type w:val="continuous"/>
      <w:pgSz w:w="12240" w:h="15840" w:code="1"/>
      <w:pgMar w:top="1440" w:right="720" w:bottom="1440" w:left="1440" w:header="1008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40D" w:rsidRDefault="00F9040D" w:rsidP="00762D27">
      <w:r>
        <w:separator/>
      </w:r>
    </w:p>
  </w:endnote>
  <w:endnote w:type="continuationSeparator" w:id="0">
    <w:p w:rsidR="00F9040D" w:rsidRDefault="00F9040D" w:rsidP="0076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9A" w:rsidRDefault="007A5D9D" w:rsidP="00161A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E05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059A" w:rsidRDefault="00AE05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9A" w:rsidRDefault="007A5D9D" w:rsidP="00161A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E05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794D">
      <w:rPr>
        <w:rStyle w:val="PageNumber"/>
        <w:noProof/>
      </w:rPr>
      <w:t>1</w:t>
    </w:r>
    <w:r>
      <w:rPr>
        <w:rStyle w:val="PageNumber"/>
      </w:rPr>
      <w:fldChar w:fldCharType="end"/>
    </w:r>
  </w:p>
  <w:p w:rsidR="00AE059A" w:rsidRDefault="00AE05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40D" w:rsidRDefault="00F9040D" w:rsidP="00762D27">
      <w:r>
        <w:separator/>
      </w:r>
    </w:p>
  </w:footnote>
  <w:footnote w:type="continuationSeparator" w:id="0">
    <w:p w:rsidR="00F9040D" w:rsidRDefault="00F9040D" w:rsidP="00762D27">
      <w:r>
        <w:continuationSeparator/>
      </w:r>
    </w:p>
  </w:footnote>
  <w:footnote w:id="1">
    <w:p w:rsidR="00E14F31" w:rsidRDefault="00E14F31" w:rsidP="00DA59F0">
      <w:pPr>
        <w:pStyle w:val="FootnoteText"/>
      </w:pPr>
      <w:r>
        <w:rPr>
          <w:rStyle w:val="FootnoteReference"/>
        </w:rPr>
        <w:footnoteRef/>
      </w:r>
      <w:r>
        <w:t xml:space="preserve">  The DARS HRRC has in place a Memorandum of Understanding with the University of Richmond Institutional Review Board (IRB) to act as the IRB of record for SFY09-001 and SFY09-002 and the research protocols of Dr. Robert Schmidt. </w:t>
      </w:r>
    </w:p>
  </w:footnote>
  <w:footnote w:id="2">
    <w:p w:rsidR="00E14F31" w:rsidRDefault="00E14F31">
      <w:pPr>
        <w:pStyle w:val="FootnoteText"/>
      </w:pPr>
      <w:r>
        <w:rPr>
          <w:rStyle w:val="FootnoteReference"/>
        </w:rPr>
        <w:footnoteRef/>
      </w:r>
      <w:r>
        <w:t xml:space="preserve">  The DARS HRRC has in place a Memorandum of Understanding with the University of Richmond Institutional Review Board (IRB) to act as the IRB of record for SFY09-001 and SFY09-002 and the research protocols of Dr. Robert Schmidt.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A7D"/>
    <w:rsid w:val="00007B95"/>
    <w:rsid w:val="00011363"/>
    <w:rsid w:val="00040B04"/>
    <w:rsid w:val="000575FF"/>
    <w:rsid w:val="00060480"/>
    <w:rsid w:val="00061E8E"/>
    <w:rsid w:val="00064132"/>
    <w:rsid w:val="000650CE"/>
    <w:rsid w:val="0007499F"/>
    <w:rsid w:val="000B229A"/>
    <w:rsid w:val="00115842"/>
    <w:rsid w:val="00127A2F"/>
    <w:rsid w:val="00136335"/>
    <w:rsid w:val="00160BB0"/>
    <w:rsid w:val="00161AA7"/>
    <w:rsid w:val="001762AE"/>
    <w:rsid w:val="001A7AEC"/>
    <w:rsid w:val="001D0268"/>
    <w:rsid w:val="001E168D"/>
    <w:rsid w:val="001E3480"/>
    <w:rsid w:val="001F07DF"/>
    <w:rsid w:val="00210F8C"/>
    <w:rsid w:val="00242560"/>
    <w:rsid w:val="00251DAE"/>
    <w:rsid w:val="00255B62"/>
    <w:rsid w:val="00261711"/>
    <w:rsid w:val="00266AEB"/>
    <w:rsid w:val="00273DA6"/>
    <w:rsid w:val="002800A1"/>
    <w:rsid w:val="0028173F"/>
    <w:rsid w:val="002A56E5"/>
    <w:rsid w:val="002B1FD5"/>
    <w:rsid w:val="002E47FE"/>
    <w:rsid w:val="002F794D"/>
    <w:rsid w:val="00315265"/>
    <w:rsid w:val="0032041F"/>
    <w:rsid w:val="00327C18"/>
    <w:rsid w:val="00343248"/>
    <w:rsid w:val="003A4F32"/>
    <w:rsid w:val="003A6503"/>
    <w:rsid w:val="003D43EF"/>
    <w:rsid w:val="003E18F3"/>
    <w:rsid w:val="003F12AD"/>
    <w:rsid w:val="00404FC1"/>
    <w:rsid w:val="00485444"/>
    <w:rsid w:val="004D09C6"/>
    <w:rsid w:val="004F073C"/>
    <w:rsid w:val="00540BBA"/>
    <w:rsid w:val="005474C1"/>
    <w:rsid w:val="00553BCF"/>
    <w:rsid w:val="00594825"/>
    <w:rsid w:val="00596301"/>
    <w:rsid w:val="005A43E2"/>
    <w:rsid w:val="005C6FC8"/>
    <w:rsid w:val="005E21B4"/>
    <w:rsid w:val="005E2492"/>
    <w:rsid w:val="005E64B5"/>
    <w:rsid w:val="005E7756"/>
    <w:rsid w:val="005F7F4F"/>
    <w:rsid w:val="00607C7C"/>
    <w:rsid w:val="006140C1"/>
    <w:rsid w:val="006232DB"/>
    <w:rsid w:val="006309A9"/>
    <w:rsid w:val="006325E5"/>
    <w:rsid w:val="00651335"/>
    <w:rsid w:val="00673F5F"/>
    <w:rsid w:val="00677C36"/>
    <w:rsid w:val="00693A23"/>
    <w:rsid w:val="006A0EA1"/>
    <w:rsid w:val="006A2A7D"/>
    <w:rsid w:val="006C0888"/>
    <w:rsid w:val="0070146E"/>
    <w:rsid w:val="00711359"/>
    <w:rsid w:val="00744926"/>
    <w:rsid w:val="0075101E"/>
    <w:rsid w:val="00762D27"/>
    <w:rsid w:val="00764EF6"/>
    <w:rsid w:val="007706B9"/>
    <w:rsid w:val="00777953"/>
    <w:rsid w:val="007A5D9D"/>
    <w:rsid w:val="007A7F0C"/>
    <w:rsid w:val="007B2486"/>
    <w:rsid w:val="007B5EC5"/>
    <w:rsid w:val="007C082F"/>
    <w:rsid w:val="00824EE0"/>
    <w:rsid w:val="00833B6F"/>
    <w:rsid w:val="00846ED6"/>
    <w:rsid w:val="008471C0"/>
    <w:rsid w:val="00860700"/>
    <w:rsid w:val="008656A1"/>
    <w:rsid w:val="008729AB"/>
    <w:rsid w:val="00892F90"/>
    <w:rsid w:val="0089430C"/>
    <w:rsid w:val="008B05C7"/>
    <w:rsid w:val="008B0B1E"/>
    <w:rsid w:val="009422A6"/>
    <w:rsid w:val="00946A77"/>
    <w:rsid w:val="0096025C"/>
    <w:rsid w:val="009651C4"/>
    <w:rsid w:val="0097796A"/>
    <w:rsid w:val="009903EE"/>
    <w:rsid w:val="009A5C21"/>
    <w:rsid w:val="009B61CC"/>
    <w:rsid w:val="00A047A6"/>
    <w:rsid w:val="00A11C18"/>
    <w:rsid w:val="00A247E7"/>
    <w:rsid w:val="00A56AC4"/>
    <w:rsid w:val="00A945B5"/>
    <w:rsid w:val="00AA0D81"/>
    <w:rsid w:val="00AD42AD"/>
    <w:rsid w:val="00AD475D"/>
    <w:rsid w:val="00AD7D68"/>
    <w:rsid w:val="00AE059A"/>
    <w:rsid w:val="00B2711F"/>
    <w:rsid w:val="00B35F67"/>
    <w:rsid w:val="00B4278E"/>
    <w:rsid w:val="00B63FCB"/>
    <w:rsid w:val="00BA10D1"/>
    <w:rsid w:val="00BA1774"/>
    <w:rsid w:val="00BD12DA"/>
    <w:rsid w:val="00BD25E3"/>
    <w:rsid w:val="00BF5CF7"/>
    <w:rsid w:val="00C00401"/>
    <w:rsid w:val="00C3159A"/>
    <w:rsid w:val="00CA2191"/>
    <w:rsid w:val="00CA5034"/>
    <w:rsid w:val="00CA71C4"/>
    <w:rsid w:val="00CC108F"/>
    <w:rsid w:val="00CE0993"/>
    <w:rsid w:val="00D0132C"/>
    <w:rsid w:val="00D72490"/>
    <w:rsid w:val="00D72FA3"/>
    <w:rsid w:val="00DA59F0"/>
    <w:rsid w:val="00E00F0D"/>
    <w:rsid w:val="00E024CF"/>
    <w:rsid w:val="00E14F31"/>
    <w:rsid w:val="00E44045"/>
    <w:rsid w:val="00E53E76"/>
    <w:rsid w:val="00E67626"/>
    <w:rsid w:val="00E676D7"/>
    <w:rsid w:val="00EA39AD"/>
    <w:rsid w:val="00EE33CC"/>
    <w:rsid w:val="00EE6505"/>
    <w:rsid w:val="00EF3F0A"/>
    <w:rsid w:val="00F247FC"/>
    <w:rsid w:val="00F3739B"/>
    <w:rsid w:val="00F55154"/>
    <w:rsid w:val="00F9040D"/>
    <w:rsid w:val="00FA019C"/>
    <w:rsid w:val="00FC18FB"/>
    <w:rsid w:val="00FD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475D"/>
    <w:rPr>
      <w:sz w:val="24"/>
      <w:szCs w:val="24"/>
    </w:rPr>
  </w:style>
  <w:style w:type="paragraph" w:styleId="Heading1">
    <w:name w:val="heading 1"/>
    <w:basedOn w:val="Normal"/>
    <w:next w:val="Normal"/>
    <w:qFormat/>
    <w:rsid w:val="00251DAE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2A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rsid w:val="00677C36"/>
    <w:pPr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5E6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64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62D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62D27"/>
  </w:style>
  <w:style w:type="character" w:styleId="FootnoteReference">
    <w:name w:val="footnote reference"/>
    <w:basedOn w:val="DefaultParagraphFont"/>
    <w:rsid w:val="00762D27"/>
    <w:rPr>
      <w:vertAlign w:val="superscript"/>
    </w:rPr>
  </w:style>
  <w:style w:type="paragraph" w:styleId="Footer">
    <w:name w:val="footer"/>
    <w:basedOn w:val="Normal"/>
    <w:rsid w:val="00AE05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059A"/>
  </w:style>
  <w:style w:type="paragraph" w:styleId="NoSpacing">
    <w:name w:val="No Spacing"/>
    <w:link w:val="NoSpacingChar"/>
    <w:uiPriority w:val="1"/>
    <w:qFormat/>
    <w:rsid w:val="00607C7C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27A2F"/>
    <w:rPr>
      <w:rFonts w:ascii="Consolas" w:eastAsiaTheme="minorHAnsi" w:hAnsi="Consolas"/>
      <w:color w:val="1D1056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7A2F"/>
    <w:rPr>
      <w:rFonts w:ascii="Consolas" w:eastAsiaTheme="minorHAnsi" w:hAnsi="Consolas"/>
      <w:color w:val="1D1056"/>
      <w:szCs w:val="21"/>
    </w:rPr>
  </w:style>
  <w:style w:type="character" w:customStyle="1" w:styleId="NoSpacingChar">
    <w:name w:val="No Spacing Char"/>
    <w:basedOn w:val="DefaultParagraphFont"/>
    <w:link w:val="NoSpacing"/>
    <w:uiPriority w:val="1"/>
    <w:rsid w:val="0089430C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9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3B"/>
    <w:rsid w:val="0041395B"/>
    <w:rsid w:val="0059433B"/>
    <w:rsid w:val="00B42C79"/>
    <w:rsid w:val="00FC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1726E9A39745ABAEED6AB8D21EAD59">
    <w:name w:val="C81726E9A39745ABAEED6AB8D21EAD59"/>
    <w:rsid w:val="0059433B"/>
  </w:style>
  <w:style w:type="paragraph" w:customStyle="1" w:styleId="C4BFBE4FDA364636864F55089FFEF5C2">
    <w:name w:val="C4BFBE4FDA364636864F55089FFEF5C2"/>
    <w:rsid w:val="0059433B"/>
  </w:style>
  <w:style w:type="paragraph" w:customStyle="1" w:styleId="88C3C74510CB48A882365BE89CC60230">
    <w:name w:val="88C3C74510CB48A882365BE89CC60230"/>
    <w:rsid w:val="0059433B"/>
  </w:style>
  <w:style w:type="paragraph" w:customStyle="1" w:styleId="EBF1C1912BDD41238FAFC7546DD3D9E3">
    <w:name w:val="EBF1C1912BDD41238FAFC7546DD3D9E3"/>
    <w:rsid w:val="0059433B"/>
  </w:style>
  <w:style w:type="paragraph" w:customStyle="1" w:styleId="2BCD6B06CC1C4BA48F5E1C387152259F">
    <w:name w:val="2BCD6B06CC1C4BA48F5E1C387152259F"/>
    <w:rsid w:val="0059433B"/>
  </w:style>
  <w:style w:type="paragraph" w:customStyle="1" w:styleId="B4B176EB51E745ECBF39CDC3D50A687F">
    <w:name w:val="B4B176EB51E745ECBF39CDC3D50A687F"/>
    <w:rsid w:val="0059433B"/>
  </w:style>
  <w:style w:type="paragraph" w:customStyle="1" w:styleId="C54811CDC207481DAC0ED878945112D2">
    <w:name w:val="C54811CDC207481DAC0ED878945112D2"/>
    <w:rsid w:val="0059433B"/>
  </w:style>
  <w:style w:type="paragraph" w:customStyle="1" w:styleId="F5847AF901A84F6F82A9F24C7D9BB72F">
    <w:name w:val="F5847AF901A84F6F82A9F24C7D9BB72F"/>
    <w:rsid w:val="005943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1726E9A39745ABAEED6AB8D21EAD59">
    <w:name w:val="C81726E9A39745ABAEED6AB8D21EAD59"/>
    <w:rsid w:val="0059433B"/>
  </w:style>
  <w:style w:type="paragraph" w:customStyle="1" w:styleId="C4BFBE4FDA364636864F55089FFEF5C2">
    <w:name w:val="C4BFBE4FDA364636864F55089FFEF5C2"/>
    <w:rsid w:val="0059433B"/>
  </w:style>
  <w:style w:type="paragraph" w:customStyle="1" w:styleId="88C3C74510CB48A882365BE89CC60230">
    <w:name w:val="88C3C74510CB48A882365BE89CC60230"/>
    <w:rsid w:val="0059433B"/>
  </w:style>
  <w:style w:type="paragraph" w:customStyle="1" w:styleId="EBF1C1912BDD41238FAFC7546DD3D9E3">
    <w:name w:val="EBF1C1912BDD41238FAFC7546DD3D9E3"/>
    <w:rsid w:val="0059433B"/>
  </w:style>
  <w:style w:type="paragraph" w:customStyle="1" w:styleId="2BCD6B06CC1C4BA48F5E1C387152259F">
    <w:name w:val="2BCD6B06CC1C4BA48F5E1C387152259F"/>
    <w:rsid w:val="0059433B"/>
  </w:style>
  <w:style w:type="paragraph" w:customStyle="1" w:styleId="B4B176EB51E745ECBF39CDC3D50A687F">
    <w:name w:val="B4B176EB51E745ECBF39CDC3D50A687F"/>
    <w:rsid w:val="0059433B"/>
  </w:style>
  <w:style w:type="paragraph" w:customStyle="1" w:styleId="C54811CDC207481DAC0ED878945112D2">
    <w:name w:val="C54811CDC207481DAC0ED878945112D2"/>
    <w:rsid w:val="0059433B"/>
  </w:style>
  <w:style w:type="paragraph" w:customStyle="1" w:styleId="F5847AF901A84F6F82A9F24C7D9BB72F">
    <w:name w:val="F5847AF901A84F6F82A9F24C7D9BB72F"/>
    <w:rsid w:val="005943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2017-07-05T00:00:00</PublishDate>
  <Abstract> Virginia Department for Aging and Rehabilitative Services Human Research Review Committee 2017 Annual Report </Abstract>
  <CompanyAddress>Policy and Legislative Affairs Division </CompanyAddress>
  <CompanyPhone>804-840-0250</CompanyPhone>
  <CompanyFax>804-662-7000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CD7048-EECD-48C3-9762-99E19CFA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Department for Aging and Rehabilitative Services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Annual Report on Human Subjects Research</dc:subject>
  <dc:creator>DRS HRRC Chair – Catherine Harrison</dc:creator>
  <cp:lastModifiedBy>DiVette M. Brisco</cp:lastModifiedBy>
  <cp:revision>2</cp:revision>
  <cp:lastPrinted>2017-06-27T14:23:00Z</cp:lastPrinted>
  <dcterms:created xsi:type="dcterms:W3CDTF">2017-07-11T15:05:00Z</dcterms:created>
  <dcterms:modified xsi:type="dcterms:W3CDTF">2017-07-11T15:05:00Z</dcterms:modified>
</cp:coreProperties>
</file>